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6249" w14:textId="77777777" w:rsidR="00931A60" w:rsidRPr="002C5106" w:rsidRDefault="00931A60" w:rsidP="00931A60">
      <w:pPr>
        <w:jc w:val="center"/>
        <w:rPr>
          <w:rFonts w:ascii="Arial" w:hAnsi="Arial" w:cs="Arial"/>
          <w:b/>
          <w:bCs/>
          <w:sz w:val="24"/>
          <w:szCs w:val="24"/>
        </w:rPr>
      </w:pPr>
      <w:r w:rsidRPr="002C5106">
        <w:rPr>
          <w:rFonts w:ascii="Arial" w:hAnsi="Arial" w:cs="Arial"/>
          <w:b/>
          <w:bCs/>
          <w:sz w:val="24"/>
          <w:szCs w:val="24"/>
        </w:rPr>
        <w:t xml:space="preserve">ACTUALIZACION DE PRECIOS </w:t>
      </w:r>
      <w:r w:rsidRPr="000038E4">
        <w:rPr>
          <w:rFonts w:ascii="Arial" w:hAnsi="Arial" w:cs="Arial"/>
          <w:b/>
          <w:bCs/>
        </w:rPr>
        <w:t xml:space="preserve">DE REPRODUCCIÓN DE LA INFORMACIÓN PÚBLICA </w:t>
      </w:r>
      <w:r w:rsidRPr="009830C8">
        <w:rPr>
          <w:rFonts w:ascii="Arial" w:hAnsi="Arial" w:cs="Arial"/>
          <w:b/>
          <w:bCs/>
          <w:sz w:val="24"/>
          <w:szCs w:val="24"/>
        </w:rPr>
        <w:t>VIGENCIA 202</w:t>
      </w:r>
      <w:r>
        <w:rPr>
          <w:rFonts w:ascii="Arial" w:hAnsi="Arial" w:cs="Arial"/>
          <w:b/>
          <w:bCs/>
          <w:sz w:val="24"/>
          <w:szCs w:val="24"/>
        </w:rPr>
        <w:t>3</w:t>
      </w:r>
    </w:p>
    <w:p w14:paraId="0D196DF4" w14:textId="77777777" w:rsidR="00931A60" w:rsidRPr="002C5106" w:rsidRDefault="00931A60" w:rsidP="00931A60">
      <w:pPr>
        <w:jc w:val="both"/>
        <w:rPr>
          <w:rFonts w:ascii="Arial" w:eastAsia="MS Mincho" w:hAnsi="Arial" w:cs="Arial"/>
          <w:sz w:val="24"/>
          <w:szCs w:val="24"/>
        </w:rPr>
      </w:pPr>
      <w:r>
        <w:rPr>
          <w:rFonts w:ascii="Arial" w:hAnsi="Arial" w:cs="Arial"/>
          <w:sz w:val="24"/>
          <w:szCs w:val="24"/>
        </w:rPr>
        <w:t>El</w:t>
      </w:r>
      <w:r w:rsidRPr="000038E4">
        <w:rPr>
          <w:rFonts w:ascii="Arial" w:hAnsi="Arial" w:cs="Arial"/>
          <w:sz w:val="24"/>
          <w:szCs w:val="24"/>
        </w:rPr>
        <w:t xml:space="preserve"> Coordinador del</w:t>
      </w:r>
      <w:r>
        <w:rPr>
          <w:rFonts w:ascii="Arial" w:hAnsi="Arial" w:cs="Arial"/>
          <w:sz w:val="24"/>
          <w:szCs w:val="24"/>
        </w:rPr>
        <w:t xml:space="preserve"> Grupo de Gestión Documental</w:t>
      </w:r>
      <w:r w:rsidRPr="000038E4">
        <w:rPr>
          <w:rFonts w:ascii="Arial" w:hAnsi="Arial" w:cs="Arial"/>
          <w:sz w:val="24"/>
          <w:szCs w:val="24"/>
        </w:rPr>
        <w:t xml:space="preserve">, en concordancia con lo </w:t>
      </w:r>
      <w:r w:rsidRPr="002C5106">
        <w:rPr>
          <w:rFonts w:ascii="Arial" w:eastAsia="MS Mincho" w:hAnsi="Arial" w:cs="Arial"/>
          <w:sz w:val="24"/>
          <w:szCs w:val="24"/>
        </w:rPr>
        <w:t xml:space="preserve">estipulado </w:t>
      </w:r>
      <w:r w:rsidRPr="003C61F6">
        <w:rPr>
          <w:rFonts w:ascii="Arial" w:eastAsia="MS Mincho" w:hAnsi="Arial" w:cs="Arial"/>
          <w:sz w:val="24"/>
          <w:szCs w:val="24"/>
        </w:rPr>
        <w:t xml:space="preserve">en el Artículo 1º de la Resolución número 2023930000002161-6 </w:t>
      </w:r>
      <w:r>
        <w:rPr>
          <w:rFonts w:ascii="Arial" w:eastAsia="MS Mincho" w:hAnsi="Arial" w:cs="Arial"/>
          <w:sz w:val="24"/>
          <w:szCs w:val="24"/>
        </w:rPr>
        <w:t>de</w:t>
      </w:r>
      <w:r w:rsidRPr="003C61F6">
        <w:rPr>
          <w:rFonts w:ascii="Arial" w:eastAsia="MS Mincho" w:hAnsi="Arial" w:cs="Arial"/>
          <w:sz w:val="24"/>
          <w:szCs w:val="24"/>
        </w:rPr>
        <w:t xml:space="preserve"> 2023</w:t>
      </w:r>
      <w:r w:rsidRPr="002C5106">
        <w:rPr>
          <w:rFonts w:ascii="Arial" w:eastAsia="MS Mincho" w:hAnsi="Arial" w:cs="Arial"/>
          <w:sz w:val="24"/>
          <w:szCs w:val="24"/>
        </w:rPr>
        <w:t>, procede a certificar</w:t>
      </w:r>
      <w:r w:rsidRPr="000038E4">
        <w:rPr>
          <w:rFonts w:ascii="Arial" w:hAnsi="Arial" w:cs="Arial"/>
          <w:sz w:val="24"/>
          <w:szCs w:val="24"/>
        </w:rPr>
        <w:t xml:space="preserve"> los costos de reproducción de Ia información pública</w:t>
      </w:r>
      <w:r w:rsidRPr="002C5106">
        <w:rPr>
          <w:rFonts w:ascii="Arial" w:eastAsia="MS Mincho" w:hAnsi="Arial" w:cs="Arial"/>
          <w:sz w:val="24"/>
          <w:szCs w:val="24"/>
        </w:rPr>
        <w:t xml:space="preserve"> al interior de la entidad para la Vigencia 202</w:t>
      </w:r>
      <w:r>
        <w:rPr>
          <w:rFonts w:ascii="Arial" w:eastAsia="MS Mincho" w:hAnsi="Arial" w:cs="Arial"/>
          <w:sz w:val="24"/>
          <w:szCs w:val="24"/>
        </w:rPr>
        <w:t>3</w:t>
      </w:r>
      <w:r w:rsidRPr="002C5106">
        <w:rPr>
          <w:rFonts w:ascii="Arial" w:eastAsia="MS Mincho" w:hAnsi="Arial" w:cs="Arial"/>
          <w:sz w:val="24"/>
          <w:szCs w:val="24"/>
        </w:rPr>
        <w:t xml:space="preserve">. </w:t>
      </w:r>
    </w:p>
    <w:p w14:paraId="239BDE8B" w14:textId="77777777" w:rsidR="00931A60" w:rsidRPr="002C5106" w:rsidRDefault="00931A60" w:rsidP="00931A60">
      <w:pPr>
        <w:jc w:val="both"/>
        <w:rPr>
          <w:rFonts w:ascii="Arial" w:eastAsia="MS Mincho" w:hAnsi="Arial" w:cs="Arial"/>
          <w:sz w:val="24"/>
          <w:szCs w:val="24"/>
        </w:rPr>
      </w:pPr>
      <w:r w:rsidRPr="002C5106">
        <w:rPr>
          <w:rFonts w:ascii="Arial" w:eastAsia="MS Mincho" w:hAnsi="Arial" w:cs="Arial"/>
          <w:sz w:val="24"/>
          <w:szCs w:val="24"/>
        </w:rPr>
        <w:t>De conformidad con lo anterior, los costos de reproducción de la información pública que reposa en la Superintendencia Nacional de Salud, para la presente anualidad, serán los reflejados en la siguiente tabla:</w:t>
      </w:r>
    </w:p>
    <w:tbl>
      <w:tblPr>
        <w:tblW w:w="8923" w:type="dxa"/>
        <w:tblLayout w:type="fixed"/>
        <w:tblCellMar>
          <w:left w:w="70" w:type="dxa"/>
          <w:right w:w="70" w:type="dxa"/>
        </w:tblCellMar>
        <w:tblLook w:val="0000" w:firstRow="0" w:lastRow="0" w:firstColumn="0" w:lastColumn="0" w:noHBand="0" w:noVBand="0"/>
      </w:tblPr>
      <w:tblGrid>
        <w:gridCol w:w="595"/>
        <w:gridCol w:w="2941"/>
        <w:gridCol w:w="1314"/>
        <w:gridCol w:w="1521"/>
        <w:gridCol w:w="2552"/>
      </w:tblGrid>
      <w:tr w:rsidR="00931A60" w14:paraId="34D4431C" w14:textId="77777777" w:rsidTr="00931A60">
        <w:trPr>
          <w:trHeight w:val="581"/>
        </w:trPr>
        <w:tc>
          <w:tcPr>
            <w:tcW w:w="595" w:type="dxa"/>
            <w:tcBorders>
              <w:top w:val="single" w:sz="6" w:space="0" w:color="auto"/>
              <w:left w:val="single" w:sz="6" w:space="0" w:color="auto"/>
              <w:bottom w:val="single" w:sz="6" w:space="0" w:color="auto"/>
              <w:right w:val="single" w:sz="6" w:space="0" w:color="auto"/>
            </w:tcBorders>
            <w:vAlign w:val="center"/>
          </w:tcPr>
          <w:p w14:paraId="2DB5371D" w14:textId="77777777" w:rsidR="00931A60" w:rsidRDefault="00931A60" w:rsidP="005E10B3">
            <w:pPr>
              <w:autoSpaceDE w:val="0"/>
              <w:adjustRightInd w:val="0"/>
              <w:spacing w:after="0" w:line="240" w:lineRule="auto"/>
              <w:jc w:val="center"/>
              <w:rPr>
                <w:rFonts w:ascii="Arial" w:hAnsi="Arial" w:cs="Arial"/>
                <w:b/>
                <w:bCs/>
                <w:color w:val="000000"/>
                <w:lang w:val="es-MX"/>
              </w:rPr>
            </w:pPr>
            <w:r>
              <w:rPr>
                <w:rFonts w:ascii="Arial" w:hAnsi="Arial" w:cs="Arial"/>
                <w:b/>
                <w:bCs/>
                <w:color w:val="000000"/>
                <w:lang w:val="es-MX"/>
              </w:rPr>
              <w:t>Ord.</w:t>
            </w:r>
          </w:p>
        </w:tc>
        <w:tc>
          <w:tcPr>
            <w:tcW w:w="2941" w:type="dxa"/>
            <w:tcBorders>
              <w:top w:val="single" w:sz="6" w:space="0" w:color="auto"/>
              <w:left w:val="single" w:sz="6" w:space="0" w:color="auto"/>
              <w:bottom w:val="single" w:sz="6" w:space="0" w:color="auto"/>
              <w:right w:val="single" w:sz="6" w:space="0" w:color="auto"/>
            </w:tcBorders>
            <w:vAlign w:val="center"/>
          </w:tcPr>
          <w:p w14:paraId="1C102B5B" w14:textId="77777777" w:rsidR="00931A60" w:rsidRDefault="00931A60" w:rsidP="005E10B3">
            <w:pPr>
              <w:autoSpaceDE w:val="0"/>
              <w:adjustRightInd w:val="0"/>
              <w:spacing w:after="0" w:line="240" w:lineRule="auto"/>
              <w:jc w:val="center"/>
              <w:rPr>
                <w:rFonts w:ascii="Arial" w:hAnsi="Arial" w:cs="Arial"/>
                <w:b/>
                <w:bCs/>
                <w:color w:val="000000"/>
                <w:lang w:val="es-MX"/>
              </w:rPr>
            </w:pPr>
            <w:r>
              <w:rPr>
                <w:rFonts w:ascii="Arial" w:hAnsi="Arial" w:cs="Arial"/>
                <w:b/>
                <w:bCs/>
                <w:color w:val="000000"/>
                <w:lang w:val="es-MX"/>
              </w:rPr>
              <w:t>Descripción</w:t>
            </w:r>
          </w:p>
        </w:tc>
        <w:tc>
          <w:tcPr>
            <w:tcW w:w="1314" w:type="dxa"/>
            <w:tcBorders>
              <w:top w:val="single" w:sz="6" w:space="0" w:color="auto"/>
              <w:left w:val="single" w:sz="6" w:space="0" w:color="auto"/>
              <w:bottom w:val="single" w:sz="6" w:space="0" w:color="auto"/>
              <w:right w:val="single" w:sz="6" w:space="0" w:color="auto"/>
            </w:tcBorders>
            <w:vAlign w:val="center"/>
          </w:tcPr>
          <w:p w14:paraId="335BF10A" w14:textId="77777777" w:rsidR="00931A60" w:rsidRDefault="00931A60" w:rsidP="005E10B3">
            <w:pPr>
              <w:autoSpaceDE w:val="0"/>
              <w:adjustRightInd w:val="0"/>
              <w:spacing w:after="0" w:line="240" w:lineRule="auto"/>
              <w:jc w:val="center"/>
              <w:rPr>
                <w:rFonts w:ascii="Arial" w:hAnsi="Arial" w:cs="Arial"/>
                <w:b/>
                <w:bCs/>
                <w:color w:val="000000"/>
                <w:lang w:val="es-MX"/>
              </w:rPr>
            </w:pPr>
            <w:r>
              <w:rPr>
                <w:rFonts w:ascii="Arial" w:hAnsi="Arial" w:cs="Arial"/>
                <w:b/>
                <w:bCs/>
                <w:color w:val="000000"/>
                <w:lang w:val="es-MX"/>
              </w:rPr>
              <w:t>Unidad de medida</w:t>
            </w:r>
          </w:p>
        </w:tc>
        <w:tc>
          <w:tcPr>
            <w:tcW w:w="1521" w:type="dxa"/>
            <w:tcBorders>
              <w:top w:val="single" w:sz="6" w:space="0" w:color="auto"/>
              <w:left w:val="single" w:sz="6" w:space="0" w:color="auto"/>
              <w:bottom w:val="single" w:sz="6" w:space="0" w:color="auto"/>
              <w:right w:val="single" w:sz="6" w:space="0" w:color="auto"/>
            </w:tcBorders>
            <w:vAlign w:val="center"/>
          </w:tcPr>
          <w:p w14:paraId="693AE233" w14:textId="77777777" w:rsidR="00931A60" w:rsidRDefault="00931A60" w:rsidP="005E10B3">
            <w:pPr>
              <w:autoSpaceDE w:val="0"/>
              <w:adjustRightInd w:val="0"/>
              <w:spacing w:after="0" w:line="240" w:lineRule="auto"/>
              <w:jc w:val="center"/>
              <w:rPr>
                <w:rFonts w:ascii="Arial" w:hAnsi="Arial" w:cs="Arial"/>
                <w:b/>
                <w:bCs/>
                <w:color w:val="000000"/>
                <w:sz w:val="20"/>
                <w:szCs w:val="20"/>
                <w:lang w:val="es-MX"/>
              </w:rPr>
            </w:pPr>
            <w:r>
              <w:rPr>
                <w:rFonts w:ascii="Arial" w:hAnsi="Arial" w:cs="Arial"/>
                <w:b/>
                <w:bCs/>
                <w:color w:val="000000"/>
                <w:lang w:val="es-MX"/>
              </w:rPr>
              <w:t xml:space="preserve">Valor </w:t>
            </w:r>
            <w:r>
              <w:rPr>
                <w:rFonts w:ascii="Arial" w:hAnsi="Arial" w:cs="Arial"/>
                <w:b/>
                <w:bCs/>
                <w:color w:val="000000"/>
                <w:sz w:val="20"/>
                <w:szCs w:val="20"/>
                <w:lang w:val="es-MX"/>
              </w:rPr>
              <w:t>(incluido IVA)</w:t>
            </w:r>
          </w:p>
        </w:tc>
        <w:tc>
          <w:tcPr>
            <w:tcW w:w="2552" w:type="dxa"/>
            <w:tcBorders>
              <w:top w:val="single" w:sz="6" w:space="0" w:color="auto"/>
              <w:left w:val="single" w:sz="6" w:space="0" w:color="auto"/>
              <w:bottom w:val="single" w:sz="6" w:space="0" w:color="auto"/>
              <w:right w:val="single" w:sz="6" w:space="0" w:color="auto"/>
            </w:tcBorders>
            <w:vAlign w:val="center"/>
          </w:tcPr>
          <w:p w14:paraId="1304A901" w14:textId="77777777" w:rsidR="00931A60" w:rsidRDefault="00931A60" w:rsidP="005E10B3">
            <w:pPr>
              <w:autoSpaceDE w:val="0"/>
              <w:adjustRightInd w:val="0"/>
              <w:spacing w:after="0" w:line="240" w:lineRule="auto"/>
              <w:jc w:val="center"/>
              <w:rPr>
                <w:rFonts w:ascii="Arial" w:hAnsi="Arial" w:cs="Arial"/>
                <w:b/>
                <w:bCs/>
                <w:color w:val="000000"/>
                <w:lang w:val="es-MX"/>
              </w:rPr>
            </w:pPr>
            <w:r>
              <w:rPr>
                <w:rFonts w:ascii="Arial" w:hAnsi="Arial" w:cs="Arial"/>
                <w:b/>
                <w:bCs/>
                <w:color w:val="000000"/>
                <w:lang w:val="es-MX"/>
              </w:rPr>
              <w:t>Fuente</w:t>
            </w:r>
          </w:p>
        </w:tc>
      </w:tr>
      <w:tr w:rsidR="00931A60" w14:paraId="28EDA40C" w14:textId="77777777" w:rsidTr="00931A60">
        <w:trPr>
          <w:trHeight w:val="566"/>
        </w:trPr>
        <w:tc>
          <w:tcPr>
            <w:tcW w:w="595" w:type="dxa"/>
            <w:tcBorders>
              <w:top w:val="single" w:sz="6" w:space="0" w:color="auto"/>
              <w:left w:val="single" w:sz="6" w:space="0" w:color="auto"/>
              <w:bottom w:val="single" w:sz="6" w:space="0" w:color="auto"/>
              <w:right w:val="single" w:sz="6" w:space="0" w:color="auto"/>
            </w:tcBorders>
            <w:vAlign w:val="center"/>
          </w:tcPr>
          <w:p w14:paraId="4E1F6868" w14:textId="77777777" w:rsidR="00931A60" w:rsidRDefault="00931A60" w:rsidP="00931A60">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1</w:t>
            </w:r>
          </w:p>
        </w:tc>
        <w:tc>
          <w:tcPr>
            <w:tcW w:w="2941" w:type="dxa"/>
            <w:tcBorders>
              <w:top w:val="single" w:sz="6" w:space="0" w:color="auto"/>
              <w:left w:val="single" w:sz="6" w:space="0" w:color="auto"/>
              <w:bottom w:val="single" w:sz="6" w:space="0" w:color="auto"/>
              <w:right w:val="single" w:sz="6" w:space="0" w:color="auto"/>
            </w:tcBorders>
            <w:vAlign w:val="center"/>
          </w:tcPr>
          <w:p w14:paraId="25F53274" w14:textId="77777777" w:rsidR="00931A60" w:rsidRDefault="00931A60" w:rsidP="00931A60">
            <w:pPr>
              <w:autoSpaceDE w:val="0"/>
              <w:adjustRightInd w:val="0"/>
              <w:spacing w:after="0" w:line="240" w:lineRule="auto"/>
              <w:rPr>
                <w:rFonts w:ascii="Arial" w:hAnsi="Arial" w:cs="Arial"/>
                <w:color w:val="000000"/>
                <w:lang w:val="es-MX"/>
              </w:rPr>
            </w:pPr>
            <w:r>
              <w:rPr>
                <w:rFonts w:ascii="Arial" w:hAnsi="Arial" w:cs="Arial"/>
                <w:color w:val="000000"/>
                <w:lang w:val="es-MX"/>
              </w:rPr>
              <w:t>Fotocopia tamaño Carta u Oficio por una cara en blanco y negro.</w:t>
            </w:r>
          </w:p>
        </w:tc>
        <w:tc>
          <w:tcPr>
            <w:tcW w:w="1314" w:type="dxa"/>
            <w:tcBorders>
              <w:top w:val="single" w:sz="6" w:space="0" w:color="auto"/>
              <w:left w:val="single" w:sz="6" w:space="0" w:color="auto"/>
              <w:bottom w:val="single" w:sz="6" w:space="0" w:color="auto"/>
              <w:right w:val="single" w:sz="6" w:space="0" w:color="auto"/>
            </w:tcBorders>
            <w:vAlign w:val="center"/>
          </w:tcPr>
          <w:p w14:paraId="4A9D495B"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Unidad</w:t>
            </w:r>
          </w:p>
        </w:tc>
        <w:tc>
          <w:tcPr>
            <w:tcW w:w="1521" w:type="dxa"/>
            <w:tcBorders>
              <w:top w:val="single" w:sz="6" w:space="0" w:color="auto"/>
              <w:left w:val="single" w:sz="6" w:space="0" w:color="auto"/>
              <w:bottom w:val="single" w:sz="6" w:space="0" w:color="auto"/>
              <w:right w:val="single" w:sz="6" w:space="0" w:color="auto"/>
            </w:tcBorders>
            <w:vAlign w:val="center"/>
          </w:tcPr>
          <w:p w14:paraId="0F141143" w14:textId="77777777" w:rsidR="00931A60" w:rsidRPr="00CF6036" w:rsidRDefault="00931A60" w:rsidP="005E10B3">
            <w:pPr>
              <w:autoSpaceDE w:val="0"/>
              <w:adjustRightInd w:val="0"/>
              <w:spacing w:after="0" w:line="240" w:lineRule="auto"/>
              <w:jc w:val="right"/>
              <w:rPr>
                <w:rFonts w:ascii="Arial" w:hAnsi="Arial" w:cs="Arial"/>
                <w:color w:val="000000"/>
                <w:lang w:val="es-MX"/>
              </w:rPr>
            </w:pPr>
            <w:r w:rsidRPr="00CF6036">
              <w:rPr>
                <w:rFonts w:ascii="Arial" w:hAnsi="Arial" w:cs="Arial"/>
                <w:color w:val="000000"/>
                <w:lang w:val="es-MX"/>
              </w:rPr>
              <w:t>$200,00</w:t>
            </w:r>
          </w:p>
        </w:tc>
        <w:tc>
          <w:tcPr>
            <w:tcW w:w="2552" w:type="dxa"/>
            <w:tcBorders>
              <w:top w:val="single" w:sz="6" w:space="0" w:color="auto"/>
              <w:left w:val="single" w:sz="6" w:space="0" w:color="auto"/>
              <w:bottom w:val="single" w:sz="6" w:space="0" w:color="auto"/>
              <w:right w:val="single" w:sz="6" w:space="0" w:color="auto"/>
            </w:tcBorders>
            <w:vAlign w:val="center"/>
          </w:tcPr>
          <w:p w14:paraId="0FE6EBB8"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Resolución 2023930000002161-6</w:t>
            </w:r>
          </w:p>
        </w:tc>
      </w:tr>
      <w:tr w:rsidR="00931A60" w14:paraId="50940AA0" w14:textId="77777777" w:rsidTr="00931A60">
        <w:trPr>
          <w:trHeight w:val="566"/>
        </w:trPr>
        <w:tc>
          <w:tcPr>
            <w:tcW w:w="595" w:type="dxa"/>
            <w:tcBorders>
              <w:top w:val="single" w:sz="6" w:space="0" w:color="auto"/>
              <w:left w:val="single" w:sz="6" w:space="0" w:color="auto"/>
              <w:bottom w:val="single" w:sz="6" w:space="0" w:color="auto"/>
              <w:right w:val="single" w:sz="6" w:space="0" w:color="auto"/>
            </w:tcBorders>
            <w:vAlign w:val="center"/>
          </w:tcPr>
          <w:p w14:paraId="3FBB2EA9" w14:textId="77777777" w:rsidR="00931A60" w:rsidRDefault="00931A60" w:rsidP="00931A60">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2</w:t>
            </w:r>
          </w:p>
        </w:tc>
        <w:tc>
          <w:tcPr>
            <w:tcW w:w="2941" w:type="dxa"/>
            <w:tcBorders>
              <w:top w:val="single" w:sz="6" w:space="0" w:color="auto"/>
              <w:left w:val="single" w:sz="6" w:space="0" w:color="auto"/>
              <w:bottom w:val="single" w:sz="6" w:space="0" w:color="auto"/>
              <w:right w:val="single" w:sz="6" w:space="0" w:color="auto"/>
            </w:tcBorders>
            <w:vAlign w:val="center"/>
          </w:tcPr>
          <w:p w14:paraId="0AF9DC1E" w14:textId="77777777" w:rsidR="00931A60" w:rsidRDefault="00931A60" w:rsidP="00931A60">
            <w:pPr>
              <w:autoSpaceDE w:val="0"/>
              <w:adjustRightInd w:val="0"/>
              <w:spacing w:after="0" w:line="240" w:lineRule="auto"/>
              <w:rPr>
                <w:rFonts w:ascii="Arial" w:hAnsi="Arial" w:cs="Arial"/>
                <w:color w:val="000000"/>
                <w:lang w:val="es-MX"/>
              </w:rPr>
            </w:pPr>
            <w:r>
              <w:rPr>
                <w:rFonts w:ascii="Arial" w:hAnsi="Arial" w:cs="Arial"/>
                <w:color w:val="000000"/>
                <w:lang w:val="es-MX"/>
              </w:rPr>
              <w:t>Fotocopia tamaño Carta u Oficio por ambas caras en blanco y negro.</w:t>
            </w:r>
          </w:p>
        </w:tc>
        <w:tc>
          <w:tcPr>
            <w:tcW w:w="1314" w:type="dxa"/>
            <w:tcBorders>
              <w:top w:val="single" w:sz="6" w:space="0" w:color="auto"/>
              <w:left w:val="single" w:sz="6" w:space="0" w:color="auto"/>
              <w:bottom w:val="single" w:sz="6" w:space="0" w:color="auto"/>
              <w:right w:val="single" w:sz="6" w:space="0" w:color="auto"/>
            </w:tcBorders>
            <w:vAlign w:val="center"/>
          </w:tcPr>
          <w:p w14:paraId="2E7E32C2"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Unidad</w:t>
            </w:r>
          </w:p>
        </w:tc>
        <w:tc>
          <w:tcPr>
            <w:tcW w:w="1521" w:type="dxa"/>
            <w:tcBorders>
              <w:top w:val="single" w:sz="6" w:space="0" w:color="auto"/>
              <w:left w:val="single" w:sz="6" w:space="0" w:color="auto"/>
              <w:bottom w:val="single" w:sz="6" w:space="0" w:color="auto"/>
              <w:right w:val="single" w:sz="6" w:space="0" w:color="auto"/>
            </w:tcBorders>
            <w:vAlign w:val="center"/>
          </w:tcPr>
          <w:p w14:paraId="3A6DF75F" w14:textId="77777777" w:rsidR="00931A60" w:rsidRPr="00CF6036" w:rsidRDefault="00931A60" w:rsidP="005E10B3">
            <w:pPr>
              <w:autoSpaceDE w:val="0"/>
              <w:adjustRightInd w:val="0"/>
              <w:spacing w:after="0" w:line="240" w:lineRule="auto"/>
              <w:jc w:val="right"/>
              <w:rPr>
                <w:rFonts w:ascii="Arial" w:hAnsi="Arial" w:cs="Arial"/>
                <w:color w:val="000000"/>
                <w:lang w:val="es-MX"/>
              </w:rPr>
            </w:pPr>
            <w:r w:rsidRPr="00CF6036">
              <w:rPr>
                <w:rFonts w:ascii="Arial" w:hAnsi="Arial" w:cs="Arial"/>
                <w:color w:val="000000"/>
                <w:lang w:val="es-MX"/>
              </w:rPr>
              <w:t>$400,00</w:t>
            </w:r>
          </w:p>
        </w:tc>
        <w:tc>
          <w:tcPr>
            <w:tcW w:w="2552" w:type="dxa"/>
            <w:tcBorders>
              <w:top w:val="single" w:sz="6" w:space="0" w:color="auto"/>
              <w:left w:val="single" w:sz="6" w:space="0" w:color="auto"/>
              <w:bottom w:val="single" w:sz="6" w:space="0" w:color="auto"/>
              <w:right w:val="single" w:sz="6" w:space="0" w:color="auto"/>
            </w:tcBorders>
            <w:vAlign w:val="center"/>
          </w:tcPr>
          <w:p w14:paraId="27B7C883"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Resolución 2023930000002161-6</w:t>
            </w:r>
          </w:p>
        </w:tc>
      </w:tr>
      <w:tr w:rsidR="00931A60" w14:paraId="41ABD4C1" w14:textId="77777777" w:rsidTr="00931A60">
        <w:trPr>
          <w:trHeight w:val="566"/>
        </w:trPr>
        <w:tc>
          <w:tcPr>
            <w:tcW w:w="595" w:type="dxa"/>
            <w:tcBorders>
              <w:top w:val="single" w:sz="6" w:space="0" w:color="auto"/>
              <w:left w:val="single" w:sz="6" w:space="0" w:color="auto"/>
              <w:bottom w:val="single" w:sz="6" w:space="0" w:color="auto"/>
              <w:right w:val="single" w:sz="6" w:space="0" w:color="auto"/>
            </w:tcBorders>
            <w:vAlign w:val="center"/>
          </w:tcPr>
          <w:p w14:paraId="5A688F70" w14:textId="77777777" w:rsidR="00931A60" w:rsidRDefault="00931A60" w:rsidP="00931A60">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3</w:t>
            </w:r>
          </w:p>
        </w:tc>
        <w:tc>
          <w:tcPr>
            <w:tcW w:w="2941" w:type="dxa"/>
            <w:tcBorders>
              <w:top w:val="single" w:sz="6" w:space="0" w:color="auto"/>
              <w:left w:val="single" w:sz="6" w:space="0" w:color="auto"/>
              <w:bottom w:val="single" w:sz="6" w:space="0" w:color="auto"/>
              <w:right w:val="single" w:sz="6" w:space="0" w:color="auto"/>
            </w:tcBorders>
            <w:vAlign w:val="center"/>
          </w:tcPr>
          <w:p w14:paraId="7853AA6E" w14:textId="77777777" w:rsidR="00931A60" w:rsidRDefault="00931A60" w:rsidP="00931A60">
            <w:pPr>
              <w:autoSpaceDE w:val="0"/>
              <w:adjustRightInd w:val="0"/>
              <w:spacing w:after="0" w:line="240" w:lineRule="auto"/>
              <w:rPr>
                <w:rFonts w:ascii="Arial" w:hAnsi="Arial" w:cs="Arial"/>
                <w:color w:val="000000"/>
                <w:lang w:val="es-MX"/>
              </w:rPr>
            </w:pPr>
            <w:r>
              <w:rPr>
                <w:rFonts w:ascii="Arial" w:hAnsi="Arial" w:cs="Arial"/>
                <w:color w:val="000000"/>
                <w:lang w:val="es-MX"/>
              </w:rPr>
              <w:t>Fotocopia a color a una cara solicitada, en tamaño carta u oficio.</w:t>
            </w:r>
          </w:p>
        </w:tc>
        <w:tc>
          <w:tcPr>
            <w:tcW w:w="1314" w:type="dxa"/>
            <w:tcBorders>
              <w:top w:val="single" w:sz="6" w:space="0" w:color="auto"/>
              <w:left w:val="single" w:sz="6" w:space="0" w:color="auto"/>
              <w:bottom w:val="single" w:sz="6" w:space="0" w:color="auto"/>
              <w:right w:val="single" w:sz="6" w:space="0" w:color="auto"/>
            </w:tcBorders>
            <w:vAlign w:val="center"/>
          </w:tcPr>
          <w:p w14:paraId="3CBE29A2"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Unidad</w:t>
            </w:r>
          </w:p>
        </w:tc>
        <w:tc>
          <w:tcPr>
            <w:tcW w:w="1521" w:type="dxa"/>
            <w:tcBorders>
              <w:top w:val="single" w:sz="6" w:space="0" w:color="auto"/>
              <w:left w:val="single" w:sz="6" w:space="0" w:color="auto"/>
              <w:bottom w:val="single" w:sz="6" w:space="0" w:color="auto"/>
              <w:right w:val="single" w:sz="6" w:space="0" w:color="auto"/>
            </w:tcBorders>
            <w:vAlign w:val="center"/>
          </w:tcPr>
          <w:p w14:paraId="66500670" w14:textId="77777777" w:rsidR="00931A60" w:rsidRPr="00CF6036" w:rsidRDefault="00931A60" w:rsidP="005E10B3">
            <w:pPr>
              <w:autoSpaceDE w:val="0"/>
              <w:adjustRightInd w:val="0"/>
              <w:spacing w:after="0" w:line="240" w:lineRule="auto"/>
              <w:jc w:val="right"/>
              <w:rPr>
                <w:rFonts w:ascii="Arial" w:hAnsi="Arial" w:cs="Arial"/>
                <w:color w:val="000000"/>
                <w:lang w:val="es-MX"/>
              </w:rPr>
            </w:pPr>
            <w:r w:rsidRPr="00CF6036">
              <w:rPr>
                <w:rFonts w:ascii="Arial" w:hAnsi="Arial" w:cs="Arial"/>
                <w:color w:val="000000"/>
                <w:lang w:val="es-MX"/>
              </w:rPr>
              <w:t>$1.000,00</w:t>
            </w:r>
          </w:p>
        </w:tc>
        <w:tc>
          <w:tcPr>
            <w:tcW w:w="2552" w:type="dxa"/>
            <w:tcBorders>
              <w:top w:val="single" w:sz="6" w:space="0" w:color="auto"/>
              <w:left w:val="single" w:sz="6" w:space="0" w:color="auto"/>
              <w:bottom w:val="single" w:sz="6" w:space="0" w:color="auto"/>
              <w:right w:val="single" w:sz="6" w:space="0" w:color="auto"/>
            </w:tcBorders>
            <w:vAlign w:val="center"/>
          </w:tcPr>
          <w:p w14:paraId="2713E7AE"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Resolución 2023930000002161-6</w:t>
            </w:r>
          </w:p>
        </w:tc>
      </w:tr>
      <w:tr w:rsidR="00931A60" w14:paraId="2BA1FB00" w14:textId="77777777" w:rsidTr="00931A60">
        <w:trPr>
          <w:trHeight w:val="566"/>
        </w:trPr>
        <w:tc>
          <w:tcPr>
            <w:tcW w:w="595" w:type="dxa"/>
            <w:tcBorders>
              <w:top w:val="single" w:sz="6" w:space="0" w:color="auto"/>
              <w:left w:val="single" w:sz="6" w:space="0" w:color="auto"/>
              <w:bottom w:val="single" w:sz="6" w:space="0" w:color="auto"/>
              <w:right w:val="single" w:sz="6" w:space="0" w:color="auto"/>
            </w:tcBorders>
            <w:vAlign w:val="center"/>
          </w:tcPr>
          <w:p w14:paraId="780DC215" w14:textId="77777777" w:rsidR="00931A60" w:rsidRDefault="00931A60" w:rsidP="00931A60">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4</w:t>
            </w:r>
          </w:p>
        </w:tc>
        <w:tc>
          <w:tcPr>
            <w:tcW w:w="2941" w:type="dxa"/>
            <w:tcBorders>
              <w:top w:val="single" w:sz="6" w:space="0" w:color="auto"/>
              <w:left w:val="single" w:sz="6" w:space="0" w:color="auto"/>
              <w:bottom w:val="single" w:sz="6" w:space="0" w:color="auto"/>
              <w:right w:val="single" w:sz="6" w:space="0" w:color="auto"/>
            </w:tcBorders>
            <w:vAlign w:val="center"/>
          </w:tcPr>
          <w:p w14:paraId="42DB94E4" w14:textId="77777777" w:rsidR="00931A60" w:rsidRDefault="00931A60" w:rsidP="00931A60">
            <w:pPr>
              <w:autoSpaceDE w:val="0"/>
              <w:adjustRightInd w:val="0"/>
              <w:spacing w:after="0" w:line="240" w:lineRule="auto"/>
              <w:rPr>
                <w:rFonts w:ascii="Arial" w:hAnsi="Arial" w:cs="Arial"/>
                <w:color w:val="000000"/>
                <w:lang w:val="es-MX"/>
              </w:rPr>
            </w:pPr>
            <w:r>
              <w:rPr>
                <w:rFonts w:ascii="Arial" w:hAnsi="Arial" w:cs="Arial"/>
                <w:color w:val="000000"/>
                <w:lang w:val="es-MX"/>
              </w:rPr>
              <w:t>Fotocopia a color a doble cara solicitada, en tamaño carta u oficio.</w:t>
            </w:r>
          </w:p>
        </w:tc>
        <w:tc>
          <w:tcPr>
            <w:tcW w:w="1314" w:type="dxa"/>
            <w:tcBorders>
              <w:top w:val="single" w:sz="6" w:space="0" w:color="auto"/>
              <w:left w:val="single" w:sz="6" w:space="0" w:color="auto"/>
              <w:bottom w:val="single" w:sz="6" w:space="0" w:color="auto"/>
              <w:right w:val="single" w:sz="6" w:space="0" w:color="auto"/>
            </w:tcBorders>
            <w:vAlign w:val="center"/>
          </w:tcPr>
          <w:p w14:paraId="7CEBD301"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Unidad</w:t>
            </w:r>
          </w:p>
        </w:tc>
        <w:tc>
          <w:tcPr>
            <w:tcW w:w="1521" w:type="dxa"/>
            <w:tcBorders>
              <w:top w:val="single" w:sz="6" w:space="0" w:color="auto"/>
              <w:left w:val="single" w:sz="6" w:space="0" w:color="auto"/>
              <w:bottom w:val="single" w:sz="6" w:space="0" w:color="auto"/>
              <w:right w:val="single" w:sz="6" w:space="0" w:color="auto"/>
            </w:tcBorders>
            <w:vAlign w:val="center"/>
          </w:tcPr>
          <w:p w14:paraId="7E0AC7F1" w14:textId="77777777" w:rsidR="00931A60" w:rsidRPr="00CF6036" w:rsidRDefault="00931A60" w:rsidP="005E10B3">
            <w:pPr>
              <w:autoSpaceDE w:val="0"/>
              <w:adjustRightInd w:val="0"/>
              <w:spacing w:after="0" w:line="240" w:lineRule="auto"/>
              <w:jc w:val="right"/>
              <w:rPr>
                <w:rFonts w:ascii="Arial" w:hAnsi="Arial" w:cs="Arial"/>
                <w:color w:val="000000"/>
                <w:lang w:val="es-MX"/>
              </w:rPr>
            </w:pPr>
            <w:r w:rsidRPr="00CF6036">
              <w:rPr>
                <w:rFonts w:ascii="Arial" w:hAnsi="Arial" w:cs="Arial"/>
                <w:color w:val="000000"/>
                <w:lang w:val="es-MX"/>
              </w:rPr>
              <w:t>$2.000,00</w:t>
            </w:r>
          </w:p>
        </w:tc>
        <w:tc>
          <w:tcPr>
            <w:tcW w:w="2552" w:type="dxa"/>
            <w:tcBorders>
              <w:top w:val="single" w:sz="6" w:space="0" w:color="auto"/>
              <w:left w:val="single" w:sz="6" w:space="0" w:color="auto"/>
              <w:bottom w:val="single" w:sz="6" w:space="0" w:color="auto"/>
              <w:right w:val="single" w:sz="6" w:space="0" w:color="auto"/>
            </w:tcBorders>
            <w:vAlign w:val="center"/>
          </w:tcPr>
          <w:p w14:paraId="7EA56F0B" w14:textId="77777777" w:rsidR="00931A60" w:rsidRDefault="00931A60" w:rsidP="005E10B3">
            <w:pPr>
              <w:autoSpaceDE w:val="0"/>
              <w:adjustRightInd w:val="0"/>
              <w:spacing w:after="0" w:line="240" w:lineRule="auto"/>
              <w:jc w:val="center"/>
              <w:rPr>
                <w:rFonts w:ascii="Arial" w:hAnsi="Arial" w:cs="Arial"/>
                <w:color w:val="000000"/>
                <w:lang w:val="es-MX"/>
              </w:rPr>
            </w:pPr>
            <w:r>
              <w:rPr>
                <w:rFonts w:ascii="Arial" w:hAnsi="Arial" w:cs="Arial"/>
                <w:color w:val="000000"/>
                <w:lang w:val="es-MX"/>
              </w:rPr>
              <w:t>Resolución 2023930000002161-6</w:t>
            </w:r>
          </w:p>
        </w:tc>
      </w:tr>
    </w:tbl>
    <w:p w14:paraId="0026E82D" w14:textId="77777777" w:rsidR="00931A60" w:rsidRDefault="00931A60" w:rsidP="00931A60">
      <w:pPr>
        <w:spacing w:after="0"/>
        <w:jc w:val="both"/>
        <w:rPr>
          <w:rFonts w:ascii="Arial" w:eastAsia="MS Mincho" w:hAnsi="Arial" w:cs="Arial"/>
          <w:sz w:val="24"/>
          <w:szCs w:val="24"/>
        </w:rPr>
      </w:pPr>
    </w:p>
    <w:p w14:paraId="6FA5AA29" w14:textId="77777777" w:rsidR="00931A60" w:rsidRDefault="00931A60" w:rsidP="00931A60">
      <w:pPr>
        <w:autoSpaceDN/>
        <w:jc w:val="both"/>
        <w:rPr>
          <w:rFonts w:ascii="Arial" w:eastAsia="MS Mincho" w:hAnsi="Arial" w:cs="Arial"/>
          <w:sz w:val="24"/>
          <w:szCs w:val="24"/>
        </w:rPr>
      </w:pPr>
      <w:r w:rsidRPr="00CF6036">
        <w:rPr>
          <w:rFonts w:ascii="Arial" w:eastAsia="MS Mincho" w:hAnsi="Arial" w:cs="Arial"/>
          <w:b/>
          <w:bCs/>
          <w:sz w:val="24"/>
          <w:szCs w:val="24"/>
          <w:lang w:val="es-CO"/>
        </w:rPr>
        <w:t>Valor de las Copias Auténticas.</w:t>
      </w:r>
      <w:r w:rsidRPr="00CF6036">
        <w:rPr>
          <w:rFonts w:ascii="Arial" w:eastAsia="MS Mincho" w:hAnsi="Arial" w:cs="Arial"/>
          <w:sz w:val="24"/>
          <w:szCs w:val="24"/>
          <w:lang w:val="es-CO"/>
        </w:rPr>
        <w:t xml:space="preserve"> El costo de reproducción de las fotocopias auténticas solicitadas por un particular corresponderá al valor de una copia simple.</w:t>
      </w:r>
    </w:p>
    <w:p w14:paraId="417DE05B" w14:textId="538BBCD5" w:rsidR="00931A60" w:rsidRDefault="00931A60" w:rsidP="00931A60">
      <w:pPr>
        <w:jc w:val="both"/>
        <w:rPr>
          <w:rFonts w:ascii="Arial" w:hAnsi="Arial" w:cs="Arial"/>
        </w:rPr>
      </w:pPr>
      <w:r w:rsidRPr="00CF6036">
        <w:rPr>
          <w:rFonts w:ascii="Arial" w:eastAsia="MS Mincho" w:hAnsi="Arial" w:cs="Arial"/>
          <w:sz w:val="24"/>
          <w:szCs w:val="24"/>
        </w:rPr>
        <w:t>El cobro de los nuevos costos de reproducción se efectuará a partir del primero (1) de enero</w:t>
      </w:r>
      <w:r w:rsidRPr="002C5106">
        <w:rPr>
          <w:rFonts w:ascii="Arial" w:hAnsi="Arial" w:cs="Arial"/>
        </w:rPr>
        <w:t xml:space="preserve"> de 202</w:t>
      </w:r>
      <w:r>
        <w:rPr>
          <w:rFonts w:ascii="Arial" w:hAnsi="Arial" w:cs="Arial"/>
        </w:rPr>
        <w:t>3</w:t>
      </w:r>
      <w:r w:rsidRPr="002C5106">
        <w:rPr>
          <w:rFonts w:ascii="Arial" w:hAnsi="Arial" w:cs="Arial"/>
        </w:rPr>
        <w:t>.</w:t>
      </w:r>
    </w:p>
    <w:p w14:paraId="32D81F02" w14:textId="658CA648" w:rsidR="00206D1C" w:rsidRPr="005052DE" w:rsidRDefault="005052DE" w:rsidP="00931A60">
      <w:pPr>
        <w:jc w:val="both"/>
        <w:rPr>
          <w:rFonts w:ascii="Arial" w:eastAsia="MS Mincho" w:hAnsi="Arial" w:cs="Arial"/>
          <w:sz w:val="24"/>
          <w:szCs w:val="24"/>
        </w:rPr>
      </w:pPr>
      <w:r w:rsidRPr="005052DE">
        <w:rPr>
          <w:rFonts w:ascii="Arial" w:eastAsia="MS Mincho" w:hAnsi="Arial" w:cs="Arial"/>
          <w:sz w:val="24"/>
          <w:szCs w:val="24"/>
        </w:rPr>
        <w:t>Original firmado.</w:t>
      </w:r>
    </w:p>
    <w:p w14:paraId="1514D5DB" w14:textId="77777777" w:rsidR="00931A60" w:rsidRDefault="00931A60" w:rsidP="00931A60">
      <w:pPr>
        <w:tabs>
          <w:tab w:val="left" w:pos="3135"/>
        </w:tabs>
        <w:spacing w:after="0"/>
        <w:jc w:val="both"/>
        <w:rPr>
          <w:rFonts w:ascii="Arial" w:hAnsi="Arial" w:cs="Arial"/>
        </w:rPr>
      </w:pPr>
      <w:r w:rsidRPr="000038E4">
        <w:rPr>
          <w:rFonts w:ascii="Arial" w:hAnsi="Arial" w:cs="Arial"/>
        </w:rPr>
        <w:tab/>
      </w:r>
    </w:p>
    <w:p w14:paraId="5B5D0162" w14:textId="77777777" w:rsidR="00931A60" w:rsidRDefault="00931A60" w:rsidP="00931A60">
      <w:pPr>
        <w:tabs>
          <w:tab w:val="left" w:pos="3135"/>
        </w:tabs>
        <w:spacing w:after="0"/>
        <w:jc w:val="both"/>
        <w:rPr>
          <w:rFonts w:ascii="Arial" w:hAnsi="Arial" w:cs="Arial"/>
        </w:rPr>
      </w:pPr>
    </w:p>
    <w:p w14:paraId="2FB5C909" w14:textId="77777777" w:rsidR="00931A60" w:rsidRPr="002C5106" w:rsidRDefault="00931A60" w:rsidP="00931A60">
      <w:pPr>
        <w:tabs>
          <w:tab w:val="left" w:pos="3135"/>
        </w:tabs>
        <w:spacing w:after="0"/>
        <w:jc w:val="both"/>
        <w:rPr>
          <w:rFonts w:ascii="Arial" w:hAnsi="Arial" w:cs="Arial"/>
        </w:rPr>
      </w:pPr>
    </w:p>
    <w:p w14:paraId="6BEE1BC9" w14:textId="77777777" w:rsidR="00931A60" w:rsidRPr="005052DE" w:rsidRDefault="00931A60" w:rsidP="00931A60">
      <w:pPr>
        <w:pStyle w:val="TableParagraph"/>
        <w:spacing w:before="127" w:line="252" w:lineRule="exact"/>
        <w:ind w:left="69"/>
        <w:jc w:val="center"/>
        <w:rPr>
          <w:rFonts w:eastAsia="MS Mincho"/>
          <w:b/>
          <w:bCs/>
          <w:sz w:val="24"/>
          <w:szCs w:val="24"/>
        </w:rPr>
      </w:pPr>
      <w:r w:rsidRPr="005052DE">
        <w:rPr>
          <w:rFonts w:eastAsia="MS Mincho"/>
          <w:b/>
          <w:bCs/>
          <w:sz w:val="24"/>
          <w:szCs w:val="24"/>
        </w:rPr>
        <w:t xml:space="preserve">OSCAR OSWALDO RINCON RODRIGUEZ </w:t>
      </w:r>
    </w:p>
    <w:p w14:paraId="28ACCCBB" w14:textId="4365ECB7" w:rsidR="00931A60" w:rsidRPr="005052DE" w:rsidRDefault="00931A60" w:rsidP="00931A60">
      <w:pPr>
        <w:spacing w:after="0"/>
        <w:jc w:val="center"/>
        <w:rPr>
          <w:rFonts w:ascii="Arial" w:eastAsia="MS Mincho" w:hAnsi="Arial" w:cs="Arial"/>
          <w:sz w:val="24"/>
          <w:szCs w:val="24"/>
        </w:rPr>
      </w:pPr>
      <w:r w:rsidRPr="005052DE">
        <w:rPr>
          <w:rFonts w:ascii="Arial" w:eastAsia="MS Mincho" w:hAnsi="Arial" w:cs="Arial"/>
          <w:sz w:val="24"/>
          <w:szCs w:val="24"/>
        </w:rPr>
        <w:t>Coordinador Grupo de Gestión Documental – Dirección Administrativa</w:t>
      </w:r>
    </w:p>
    <w:p w14:paraId="3EAD467F" w14:textId="799485B9" w:rsidR="004D2257" w:rsidRPr="005052DE" w:rsidRDefault="00931A60" w:rsidP="00206D1C">
      <w:pPr>
        <w:spacing w:after="0"/>
        <w:jc w:val="center"/>
        <w:rPr>
          <w:rFonts w:ascii="Arial" w:eastAsia="MS Mincho" w:hAnsi="Arial" w:cs="Arial"/>
          <w:sz w:val="24"/>
          <w:szCs w:val="24"/>
        </w:rPr>
      </w:pPr>
      <w:r w:rsidRPr="005052DE">
        <w:rPr>
          <w:rFonts w:ascii="Arial" w:eastAsia="MS Mincho" w:hAnsi="Arial" w:cs="Arial"/>
          <w:sz w:val="24"/>
          <w:szCs w:val="24"/>
        </w:rPr>
        <w:t>Superintendencia Nacional de Salud</w:t>
      </w:r>
    </w:p>
    <w:p w14:paraId="3621F5A6" w14:textId="77777777" w:rsidR="00767CB2" w:rsidRDefault="00767CB2" w:rsidP="00610A39">
      <w:pPr>
        <w:spacing w:after="0"/>
        <w:rPr>
          <w:rFonts w:ascii="Arial" w:hAnsi="Arial" w:cs="Arial"/>
        </w:rPr>
      </w:pPr>
    </w:p>
    <w:sectPr w:rsidR="00767CB2" w:rsidSect="008640C5">
      <w:headerReference w:type="default" r:id="rId11"/>
      <w:footerReference w:type="default" r:id="rId12"/>
      <w:pgSz w:w="12240" w:h="15840" w:code="1"/>
      <w:pgMar w:top="1134" w:right="1701" w:bottom="1134"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48DC" w14:textId="77777777" w:rsidR="0021056A" w:rsidRDefault="0021056A" w:rsidP="00A55590">
      <w:pPr>
        <w:spacing w:after="0" w:line="240" w:lineRule="auto"/>
      </w:pPr>
      <w:r>
        <w:separator/>
      </w:r>
    </w:p>
  </w:endnote>
  <w:endnote w:type="continuationSeparator" w:id="0">
    <w:p w14:paraId="51D86ED8" w14:textId="77777777" w:rsidR="0021056A" w:rsidRDefault="0021056A" w:rsidP="00A5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B915" w14:textId="22928D11" w:rsidR="002F3AC1" w:rsidRDefault="003D3CEB" w:rsidP="009B5834">
    <w:pPr>
      <w:pStyle w:val="Piedepgina"/>
      <w:rPr>
        <w:rStyle w:val="Fuentedeprrafopredeter0"/>
      </w:rPr>
    </w:pPr>
    <w:r w:rsidRPr="00AF5384">
      <w:rPr>
        <w:noProof/>
        <w:sz w:val="16"/>
        <w:szCs w:val="16"/>
      </w:rPr>
      <w:drawing>
        <wp:anchor distT="0" distB="0" distL="114300" distR="114300" simplePos="0" relativeHeight="251668480" behindDoc="0" locked="0" layoutInCell="1" allowOverlap="1" wp14:anchorId="3FAF6AA7" wp14:editId="72E4D941">
          <wp:simplePos x="0" y="0"/>
          <wp:positionH relativeFrom="rightMargin">
            <wp:posOffset>-297180</wp:posOffset>
          </wp:positionH>
          <wp:positionV relativeFrom="paragraph">
            <wp:posOffset>142240</wp:posOffset>
          </wp:positionV>
          <wp:extent cx="834390" cy="807720"/>
          <wp:effectExtent l="0" t="0" r="3810" b="0"/>
          <wp:wrapSquare wrapText="bothSides"/>
          <wp:docPr id="14" name="Imagen 1">
            <a:extLst xmlns:a="http://schemas.openxmlformats.org/drawingml/2006/main">
              <a:ext uri="{FF2B5EF4-FFF2-40B4-BE49-F238E27FC236}">
                <a16:creationId xmlns:a16="http://schemas.microsoft.com/office/drawing/2014/main" id="{867FD7F5-D31B-634A-876B-ACCE3DFEC81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7FD7F5-D31B-634A-876B-ACCE3DFEC8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4390" cy="807720"/>
                  </a:xfrm>
                  <a:prstGeom prst="rect">
                    <a:avLst/>
                  </a:prstGeom>
                </pic:spPr>
              </pic:pic>
            </a:graphicData>
          </a:graphic>
          <wp14:sizeRelH relativeFrom="page">
            <wp14:pctWidth>0</wp14:pctWidth>
          </wp14:sizeRelH>
          <wp14:sizeRelV relativeFrom="page">
            <wp14:pctHeight>0</wp14:pctHeight>
          </wp14:sizeRelV>
        </wp:anchor>
      </w:drawing>
    </w:r>
  </w:p>
  <w:p w14:paraId="7F161973" w14:textId="498E00E7" w:rsidR="009B5834" w:rsidRPr="00AF5384" w:rsidRDefault="004A4128" w:rsidP="009B5834">
    <w:pPr>
      <w:pStyle w:val="Piedepgina"/>
      <w:rPr>
        <w:sz w:val="16"/>
        <w:szCs w:val="16"/>
      </w:rPr>
    </w:pPr>
    <w:r w:rsidRPr="00AF5384">
      <w:rPr>
        <w:noProof/>
        <w:sz w:val="16"/>
        <w:szCs w:val="16"/>
      </w:rPr>
      <mc:AlternateContent>
        <mc:Choice Requires="wps">
          <w:drawing>
            <wp:anchor distT="0" distB="0" distL="114300" distR="114300" simplePos="0" relativeHeight="251665408" behindDoc="0" locked="0" layoutInCell="1" allowOverlap="1" wp14:anchorId="460F36A0" wp14:editId="2B9D653A">
              <wp:simplePos x="0" y="0"/>
              <wp:positionH relativeFrom="column">
                <wp:posOffset>5161280</wp:posOffset>
              </wp:positionH>
              <wp:positionV relativeFrom="paragraph">
                <wp:posOffset>49530</wp:posOffset>
              </wp:positionV>
              <wp:extent cx="0" cy="857250"/>
              <wp:effectExtent l="0" t="0" r="38100" b="19050"/>
              <wp:wrapNone/>
              <wp:docPr id="2" name="Conector rec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5725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55473B" id="Conector recto 2" o:spid="_x0000_s1026" alt="&quot;&quot;"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4pt,3.9pt" to="406.4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QY5gEAACsEAAAOAAAAZHJzL2Uyb0RvYy54bWysU8tu2zAQvBfoPxC815IFuHUFyzk4SC99&#10;GG36ATS1tAjwBZKx5L/vkrTl9HFpkAslLndmd4bLzd2kFTmBD9Kaji4XNSVguO2lOXb05+PDuzUl&#10;ITLTM2UNdPQMgd5t377ZjK6Fxg5W9eAJkpjQjq6jQ4yurarAB9AsLKwDg4fCes0ibv2x6j0bkV2r&#10;qqnr99Vofe+85RACRu/LId1mfiGAx29CBIhEdRR7i3n1eT2ktdpuWHv0zA2SX9pgL+hCM2mw6Ex1&#10;zyIjT17+RaUl9zZYERfc6soKITlkDahmWf+h5sfAHGQtaE5ws03h9Wj519PeE9l3tKHEMI1XtMOL&#10;4tF64tOHNMmj0YUWU3dm7y+74PY+CZ6E1+mLUsiUfT3PvsIUCS9BjtH16kOzypZXN5zzIX4Cq0n6&#10;6aiSJilmLTt9DhFrYeo1JYWVIWNHP66aVc4KVsn+QSqVzvLQwE55cmJ43YfjMueoJ/3F9iW2XtX1&#10;tYM5PRd5xoQllcFgEl1k5r94VlBa+A4CLUNhpcBMVGowzsHEZbItM2F2ggnscgbWpfs05beGfwde&#10;8hMU8iD/D3hG5MrWxBmspbH+X9XjdG1ZlPyrA0V3suBg+3MegGwNTmRWeHk9aeSf7zP89sa3vwAA&#10;AP//AwBQSwMEFAAGAAgAAAAhABfe5y/dAAAACQEAAA8AAABkcnMvZG93bnJldi54bWxMj8FOwzAQ&#10;RO9I/IO1SNyo01JBFeJUERIXDoi2EImbEy9xaLwOttuGv2cRBzitRjOafVOsJzeII4bYe1Iwn2Ug&#10;kFpveuoUvOwerlYgYtJk9OAJFXxhhHV5flbo3PgTbfC4TZ3gEoq5VmBTGnMpY2vR6TjzIxJ77z44&#10;nViGTpqgT1zuBrnIshvpdE/8weoR7y22++3BKbh9/UjLxj7Vn291qB+v99Vmqp6VuryYqjsQCaf0&#10;F4YffEaHkpkafyATxaBgNV8weuIyPuz/6oaDSzZkWcj/C8pvAAAA//8DAFBLAQItABQABgAIAAAA&#10;IQC2gziS/gAAAOEBAAATAAAAAAAAAAAAAAAAAAAAAABbQ29udGVudF9UeXBlc10ueG1sUEsBAi0A&#10;FAAGAAgAAAAhADj9If/WAAAAlAEAAAsAAAAAAAAAAAAAAAAALwEAAF9yZWxzLy5yZWxzUEsBAi0A&#10;FAAGAAgAAAAhAExnBBjmAQAAKwQAAA4AAAAAAAAAAAAAAAAALgIAAGRycy9lMm9Eb2MueG1sUEsB&#10;Ai0AFAAGAAgAAAAhABfe5y/dAAAACQEAAA8AAAAAAAAAAAAAAAAAQAQAAGRycy9kb3ducmV2Lnht&#10;bFBLBQYAAAAABAAEAPMAAABKBQAAAAA=&#10;" strokecolor="#d8d8d8 [2732]">
              <v:stroke joinstyle="miter"/>
            </v:line>
          </w:pict>
        </mc:Fallback>
      </mc:AlternateContent>
    </w:r>
    <w:r w:rsidR="009B5834" w:rsidRPr="00AF5384">
      <w:rPr>
        <w:noProof/>
        <w:sz w:val="16"/>
        <w:szCs w:val="16"/>
      </w:rPr>
      <mc:AlternateContent>
        <mc:Choice Requires="wps">
          <w:drawing>
            <wp:anchor distT="0" distB="0" distL="114300" distR="114300" simplePos="0" relativeHeight="251663360" behindDoc="0" locked="0" layoutInCell="1" allowOverlap="1" wp14:anchorId="7640BC10" wp14:editId="2C7BA774">
              <wp:simplePos x="0" y="0"/>
              <wp:positionH relativeFrom="column">
                <wp:posOffset>-394336</wp:posOffset>
              </wp:positionH>
              <wp:positionV relativeFrom="paragraph">
                <wp:posOffset>-59055</wp:posOffset>
              </wp:positionV>
              <wp:extent cx="6657975" cy="0"/>
              <wp:effectExtent l="0" t="0" r="0" b="0"/>
              <wp:wrapNone/>
              <wp:docPr id="6"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FB0C6" id="Conector recto 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174AEAACMEAAAOAAAAZHJzL2Uyb0RvYy54bWysU8tu2zAQvBfoPxC815ID2EkFyzk4SC99&#10;GG36ATRFWgT4wpKx5L/vcmUrQVsUaNELJZI7szuzy8396Cw7KUgm+JYvFzVnysvQGX9s+fenx3d3&#10;nKUsfCds8KrlZ5X4/fbtm80QG3UT+mA7BQxJfGqG2PI+59hUVZK9ciItQlQeL3UAJzJu4Vh1IAZk&#10;d7a6qet1NQToIgSpUsLTh+mSb4lfayXzF62Tysy2HGvLtAKth7JW241ojiBib+SlDPEPVThhPCad&#10;qR5EFuwZzC9UzkgIKei8kMFVQWsjFWlANcv6JzXfehEVaUFzUpxtSv+PVn4+7YGZruVrzrxw2KId&#10;NkrmAAzKh62LR0NMDYbu/B4uuxT3UASPGlz5ohQ2kq/n2Vc1ZibxcL1e3b6/XXEmr3fVCzBCyh9U&#10;cKz8tNwaXySLRpw+pozJMPQaUo6tL2sK1nSPxlralGFROwvsJLDNh+OSCOyz+xS66exuVdfUbGSj&#10;2SrhxP2KCe8Ke1XETvLoL5+tmjJ/VRqtQkFTgployiGkVD4vi13EhNEFprHKGVhTZX8EXuILVNEA&#10;/w14RlDm4PMMdsYH+F32PF5L1lP81YFJd7HgELozNZ6swUkkhZdXU0b99Z7gL297+wMAAP//AwBQ&#10;SwMEFAAGAAgAAAAhAAtVfYfeAAAACQEAAA8AAABkcnMvZG93bnJldi54bWxMj01Pg0AQhu8m/ofN&#10;mHgx7dJiCKUsTWNi6sGL2N4HdgRSdpaw24L+etd40Nt8PHnnmXw3m15caXSdZQWrZQSCuLa640bB&#10;8f15kYJwHlljb5kUfJKDXXF7k2Om7cRvdC19I0IIuwwVtN4PmZSubsmgW9qBOOw+7GjQh3ZspB5x&#10;CuGml+soSqTBjsOFFgd6aqk+lxej4IDp9Do8RPFLUh/dqfqKy9P+oNT93bzfgvA0+z8YfvSDOhTB&#10;qbIX1k70ChbJehXQUGxiEAHYpMkjiOp3IItc/v+g+AYAAP//AwBQSwECLQAUAAYACAAAACEAtoM4&#10;kv4AAADhAQAAEwAAAAAAAAAAAAAAAAAAAAAAW0NvbnRlbnRfVHlwZXNdLnhtbFBLAQItABQABgAI&#10;AAAAIQA4/SH/1gAAAJQBAAALAAAAAAAAAAAAAAAAAC8BAABfcmVscy8ucmVsc1BLAQItABQABgAI&#10;AAAAIQD66B174AEAACMEAAAOAAAAAAAAAAAAAAAAAC4CAABkcnMvZTJvRG9jLnhtbFBLAQItABQA&#10;BgAIAAAAIQALVX2H3gAAAAkBAAAPAAAAAAAAAAAAAAAAADoEAABkcnMvZG93bnJldi54bWxQSwUG&#10;AAAAAAQABADzAAAARQUAAAAA&#10;" strokecolor="#d8d8d8 [2732]" strokeweight=".5pt">
              <v:stroke joinstyle="miter"/>
            </v:line>
          </w:pict>
        </mc:Fallback>
      </mc:AlternateContent>
    </w:r>
    <w:r w:rsidR="009B5834" w:rsidRPr="00AF5384">
      <w:rPr>
        <w:rStyle w:val="Fuentedeprrafopredeter0"/>
        <w:sz w:val="16"/>
        <w:szCs w:val="16"/>
      </w:rPr>
      <w:t xml:space="preserve">Página </w:t>
    </w:r>
    <w:r w:rsidR="009B5834" w:rsidRPr="00AF5384">
      <w:rPr>
        <w:rStyle w:val="Fuentedeprrafopredeter0"/>
        <w:sz w:val="16"/>
        <w:szCs w:val="16"/>
      </w:rPr>
      <w:fldChar w:fldCharType="begin"/>
    </w:r>
    <w:r w:rsidR="009B5834" w:rsidRPr="00AF5384">
      <w:rPr>
        <w:rStyle w:val="Fuentedeprrafopredeter0"/>
        <w:sz w:val="16"/>
        <w:szCs w:val="16"/>
      </w:rPr>
      <w:instrText>PAGE  \* Arabic  \* MERGEFORMAT</w:instrText>
    </w:r>
    <w:r w:rsidR="009B5834" w:rsidRPr="00AF5384">
      <w:rPr>
        <w:rStyle w:val="Fuentedeprrafopredeter0"/>
        <w:sz w:val="16"/>
        <w:szCs w:val="16"/>
      </w:rPr>
      <w:fldChar w:fldCharType="separate"/>
    </w:r>
    <w:r w:rsidR="009B5834" w:rsidRPr="00AF5384">
      <w:rPr>
        <w:rStyle w:val="Fuentedeprrafopredeter0"/>
        <w:sz w:val="16"/>
        <w:szCs w:val="16"/>
      </w:rPr>
      <w:t>1</w:t>
    </w:r>
    <w:r w:rsidR="009B5834" w:rsidRPr="00AF5384">
      <w:rPr>
        <w:rStyle w:val="Fuentedeprrafopredeter0"/>
        <w:sz w:val="16"/>
        <w:szCs w:val="16"/>
      </w:rPr>
      <w:fldChar w:fldCharType="end"/>
    </w:r>
    <w:r w:rsidR="009B5834" w:rsidRPr="00AF5384">
      <w:rPr>
        <w:rStyle w:val="Fuentedeprrafopredeter0"/>
        <w:sz w:val="16"/>
        <w:szCs w:val="16"/>
      </w:rPr>
      <w:t xml:space="preserve"> de </w:t>
    </w:r>
    <w:r w:rsidR="009B5834" w:rsidRPr="00AF5384">
      <w:rPr>
        <w:rStyle w:val="Fuentedeprrafopredeter0"/>
        <w:sz w:val="16"/>
        <w:szCs w:val="16"/>
      </w:rPr>
      <w:fldChar w:fldCharType="begin"/>
    </w:r>
    <w:r w:rsidR="009B5834" w:rsidRPr="00AF5384">
      <w:rPr>
        <w:rStyle w:val="Fuentedeprrafopredeter0"/>
        <w:sz w:val="16"/>
        <w:szCs w:val="16"/>
      </w:rPr>
      <w:instrText>NUMPAGES  \* Arabic  \* MERGEFORMAT</w:instrText>
    </w:r>
    <w:r w:rsidR="009B5834" w:rsidRPr="00AF5384">
      <w:rPr>
        <w:rStyle w:val="Fuentedeprrafopredeter0"/>
        <w:sz w:val="16"/>
        <w:szCs w:val="16"/>
      </w:rPr>
      <w:fldChar w:fldCharType="separate"/>
    </w:r>
    <w:r w:rsidR="009B5834" w:rsidRPr="00AF5384">
      <w:rPr>
        <w:rStyle w:val="Fuentedeprrafopredeter0"/>
        <w:sz w:val="16"/>
        <w:szCs w:val="16"/>
      </w:rPr>
      <w:t>1</w:t>
    </w:r>
    <w:r w:rsidR="009B5834" w:rsidRPr="00AF5384">
      <w:rPr>
        <w:rStyle w:val="Fuentedeprrafopredeter0"/>
        <w:sz w:val="16"/>
        <w:szCs w:val="16"/>
      </w:rPr>
      <w:fldChar w:fldCharType="end"/>
    </w:r>
    <w:r w:rsidR="009B5834" w:rsidRPr="00AF5384">
      <w:rPr>
        <w:rStyle w:val="Fuentedeprrafopredeter0"/>
        <w:sz w:val="16"/>
        <w:szCs w:val="16"/>
      </w:rPr>
      <w:t xml:space="preserve">  </w:t>
    </w:r>
  </w:p>
  <w:p w14:paraId="0DDB3AA8" w14:textId="324781C7" w:rsidR="009B5834" w:rsidRPr="00AF5384" w:rsidRDefault="009B5834" w:rsidP="009B5834">
    <w:pPr>
      <w:pStyle w:val="Piedepgina"/>
      <w:rPr>
        <w:sz w:val="16"/>
        <w:szCs w:val="16"/>
      </w:rPr>
    </w:pPr>
    <w:r w:rsidRPr="00AF5384">
      <w:rPr>
        <w:sz w:val="16"/>
        <w:szCs w:val="16"/>
      </w:rPr>
      <w:t>Carrera 68 A N.º 24 B - 10, Torre 3 - Pisos 4, 9 y 10 | PBX +57 601 744 2000 • Bogotá D.C.</w:t>
    </w:r>
  </w:p>
  <w:p w14:paraId="2E65E579" w14:textId="39418B87" w:rsidR="009B5834" w:rsidRPr="00AF5384" w:rsidRDefault="00000000" w:rsidP="009B5834">
    <w:pPr>
      <w:pStyle w:val="Piedepgina"/>
      <w:rPr>
        <w:rStyle w:val="Hipervnculo"/>
        <w:sz w:val="16"/>
        <w:szCs w:val="16"/>
      </w:rPr>
    </w:pPr>
    <w:hyperlink r:id="rId2" w:history="1">
      <w:r w:rsidR="009B5834" w:rsidRPr="00AF5384">
        <w:rPr>
          <w:rStyle w:val="Hipervnculo"/>
          <w:sz w:val="16"/>
          <w:szCs w:val="16"/>
        </w:rPr>
        <w:t>www.supersalud.gov.co</w:t>
      </w:r>
    </w:hyperlink>
  </w:p>
  <w:p w14:paraId="16210D67" w14:textId="14D0B4ED" w:rsidR="009B5834" w:rsidRPr="00AF5384" w:rsidRDefault="009B5834" w:rsidP="009B5834">
    <w:pPr>
      <w:pStyle w:val="Piedepgina"/>
      <w:rPr>
        <w:sz w:val="16"/>
        <w:szCs w:val="16"/>
      </w:rPr>
    </w:pPr>
    <w:r w:rsidRPr="00AF5384">
      <w:rPr>
        <w:sz w:val="16"/>
        <w:szCs w:val="16"/>
      </w:rPr>
      <w:t>CIFL02</w:t>
    </w:r>
  </w:p>
  <w:p w14:paraId="715BA6F9" w14:textId="25B9A098" w:rsidR="00AF6DBE" w:rsidRPr="009B5834" w:rsidRDefault="009B5834" w:rsidP="009B5834">
    <w:pPr>
      <w:pStyle w:val="Piedepgina"/>
      <w:spacing w:line="240" w:lineRule="atLeast"/>
      <w:rPr>
        <w:rFonts w:ascii="Arial" w:hAnsi="Arial" w:cs="Arial"/>
        <w:b/>
        <w:sz w:val="16"/>
        <w:szCs w:val="16"/>
      </w:rPr>
    </w:pPr>
    <w:r w:rsidRPr="002967AB">
      <w:rPr>
        <w:noProof/>
      </w:rPr>
      <mc:AlternateContent>
        <mc:Choice Requires="wps">
          <w:drawing>
            <wp:anchor distT="0" distB="0" distL="114300" distR="114300" simplePos="0" relativeHeight="251666432" behindDoc="0" locked="0" layoutInCell="1" allowOverlap="1" wp14:anchorId="1ED3C783" wp14:editId="18A2F446">
              <wp:simplePos x="0" y="0"/>
              <wp:positionH relativeFrom="column">
                <wp:posOffset>5129530</wp:posOffset>
              </wp:positionH>
              <wp:positionV relativeFrom="paragraph">
                <wp:posOffset>145415</wp:posOffset>
              </wp:positionV>
              <wp:extent cx="1419225" cy="335915"/>
              <wp:effectExtent l="0" t="0" r="0" b="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5915"/>
                      </a:xfrm>
                      <a:prstGeom prst="rect">
                        <a:avLst/>
                      </a:prstGeom>
                      <a:noFill/>
                      <a:ln w="9525">
                        <a:noFill/>
                        <a:miter lim="800000"/>
                        <a:headEnd/>
                        <a:tailEnd/>
                      </a:ln>
                    </wps:spPr>
                    <wps:txbx>
                      <w:txbxContent>
                        <w:p w14:paraId="08594BC5" w14:textId="77777777" w:rsidR="003D3CEB" w:rsidRDefault="003D3CEB" w:rsidP="009B5834">
                          <w:pPr>
                            <w:pStyle w:val="Piedepgina"/>
                            <w:rPr>
                              <w:sz w:val="16"/>
                              <w:szCs w:val="16"/>
                              <w:lang w:val="es-MX"/>
                            </w:rPr>
                          </w:pPr>
                        </w:p>
                        <w:p w14:paraId="20FFDCE9" w14:textId="6D4843AE" w:rsidR="009B5834" w:rsidRPr="00AF5384" w:rsidRDefault="009B5834" w:rsidP="009B5834">
                          <w:pPr>
                            <w:pStyle w:val="Piedepgina"/>
                            <w:rPr>
                              <w:sz w:val="16"/>
                              <w:szCs w:val="16"/>
                              <w:lang w:val="es-MX"/>
                            </w:rPr>
                          </w:pPr>
                          <w:r w:rsidRPr="00AF5384">
                            <w:rPr>
                              <w:sz w:val="16"/>
                              <w:szCs w:val="16"/>
                              <w:lang w:val="es-MX"/>
                            </w:rPr>
                            <w:t>Estamos certificados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3C783" id="_x0000_t202" coordsize="21600,21600" o:spt="202" path="m,l,21600r21600,l21600,xe">
              <v:stroke joinstyle="miter"/>
              <v:path gradientshapeok="t" o:connecttype="rect"/>
            </v:shapetype>
            <v:shape id="Cuadro de texto 2" o:spid="_x0000_s1026" type="#_x0000_t202" alt="&quot;&quot;" style="position:absolute;margin-left:403.9pt;margin-top:11.45pt;width:111.7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TA9gEAAM0DAAAOAAAAZHJzL2Uyb0RvYy54bWysU8tu2zAQvBfoPxC817Icu40Fy0GaNEWB&#10;9AEk/QCaoiyiJJdd0pbcr++SchwjvQXVgeBqydmd2eHqarCG7RUGDa7m5WTKmXISGu22Nf/5ePfu&#10;krMQhWuEAadqflCBX63fvln1vlIz6MA0ChmBuFD1vuZdjL4qiiA7ZUWYgFeOki2gFZFC3BYNip7Q&#10;rSlm0+n7ogdsPIJUIdDf2zHJ1xm/bZWM39s2qMhMzam3mFfM6yatxXolqi0K32l5bEO8ogsrtKOi&#10;J6hbEQXbof4HymqJEKCNEwm2gLbVUmUOxKacvmDz0AmvMhcSJ/iTTOH/wcpv+wf/A1kcPsJAA8wk&#10;gr8H+SswBzedcFt1jQh9p0RDhcskWdH7UB2vJqlDFRLIpv8KDQ1Z7CJkoKFFm1QhnozQaQCHk+hq&#10;iEymkvNyOZstOJOUu7hYLMtFLiGqp9seQ/yswLK0qTnSUDO62N+HmLoR1dORVMzBnTYmD9Y41td8&#10;uSD4FxmrI/nOaFvzy2n6Rickkp9cky9Hoc24pwLGHVknoiPlOGwGOpjYb6A5EH+E0V/0HmjTAf7h&#10;rCdv1Tz83glUnJkvjjRclvN5MmMO5osPMwrwPLM5zwgnCarmkbNxexOzgUdG16R1q7MMz50ceyXP&#10;ZHWO/k6mPI/zqedXuP4LAAD//wMAUEsDBBQABgAIAAAAIQARLAkg3wAAAAoBAAAPAAAAZHJzL2Rv&#10;d25yZXYueG1sTI/NbsIwEITvlXgHa5F6KzahlJBmg1CrXltBf6TeTLwkEfE6ig1J377m1B5HM5r5&#10;Jt+MthUX6n3jGGE+UyCIS2carhA+3l/uUhA+aDa6dUwIP+RhU0xucp0ZN/COLvtQiVjCPtMIdQhd&#10;JqUva7Laz1xHHL2j660OUfaVNL0eYrltZaLUg7S64bhQ646eaipP+7NF+Hw9fn/dq7fq2S67wY1K&#10;sl1LxNvpuH0EEWgMf2G44kd0KCLTwZ3ZeNEipGoV0QNCkqxBXANqMV+AOCCslinIIpf/LxS/AAAA&#10;//8DAFBLAQItABQABgAIAAAAIQC2gziS/gAAAOEBAAATAAAAAAAAAAAAAAAAAAAAAABbQ29udGVu&#10;dF9UeXBlc10ueG1sUEsBAi0AFAAGAAgAAAAhADj9If/WAAAAlAEAAAsAAAAAAAAAAAAAAAAALwEA&#10;AF9yZWxzLy5yZWxzUEsBAi0AFAAGAAgAAAAhAOaipMD2AQAAzQMAAA4AAAAAAAAAAAAAAAAALgIA&#10;AGRycy9lMm9Eb2MueG1sUEsBAi0AFAAGAAgAAAAhABEsCSDfAAAACgEAAA8AAAAAAAAAAAAAAAAA&#10;UAQAAGRycy9kb3ducmV2LnhtbFBLBQYAAAAABAAEAPMAAABcBQAAAAA=&#10;" filled="f" stroked="f">
              <v:textbox>
                <w:txbxContent>
                  <w:p w14:paraId="08594BC5" w14:textId="77777777" w:rsidR="003D3CEB" w:rsidRDefault="003D3CEB" w:rsidP="009B5834">
                    <w:pPr>
                      <w:pStyle w:val="Piedepgina"/>
                      <w:rPr>
                        <w:sz w:val="16"/>
                        <w:szCs w:val="16"/>
                        <w:lang w:val="es-MX"/>
                      </w:rPr>
                    </w:pPr>
                  </w:p>
                  <w:p w14:paraId="20FFDCE9" w14:textId="6D4843AE" w:rsidR="009B5834" w:rsidRPr="00AF5384" w:rsidRDefault="009B5834" w:rsidP="009B5834">
                    <w:pPr>
                      <w:pStyle w:val="Piedepgina"/>
                      <w:rPr>
                        <w:sz w:val="16"/>
                        <w:szCs w:val="16"/>
                        <w:lang w:val="es-MX"/>
                      </w:rPr>
                    </w:pPr>
                    <w:r w:rsidRPr="00AF5384">
                      <w:rPr>
                        <w:sz w:val="16"/>
                        <w:szCs w:val="16"/>
                        <w:lang w:val="es-MX"/>
                      </w:rPr>
                      <w:t>Estamos certificados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ACFC" w14:textId="77777777" w:rsidR="0021056A" w:rsidRDefault="0021056A" w:rsidP="00A55590">
      <w:pPr>
        <w:spacing w:after="0" w:line="240" w:lineRule="auto"/>
      </w:pPr>
      <w:r>
        <w:separator/>
      </w:r>
    </w:p>
  </w:footnote>
  <w:footnote w:type="continuationSeparator" w:id="0">
    <w:p w14:paraId="3CAE0432" w14:textId="77777777" w:rsidR="0021056A" w:rsidRDefault="0021056A" w:rsidP="00A5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253"/>
      <w:gridCol w:w="314"/>
    </w:tblGrid>
    <w:tr w:rsidR="00A55590" w14:paraId="05D4DE7B" w14:textId="77777777" w:rsidTr="004A4128">
      <w:trPr>
        <w:trHeight w:val="709"/>
      </w:trPr>
      <w:tc>
        <w:tcPr>
          <w:tcW w:w="10065" w:type="dxa"/>
        </w:tcPr>
        <w:p w14:paraId="2829BE25" w14:textId="1CD1FB15" w:rsidR="00A55590" w:rsidRDefault="00EE581D" w:rsidP="00EE581D">
          <w:pPr>
            <w:pStyle w:val="Encabezado"/>
            <w:jc w:val="center"/>
          </w:pPr>
          <w:r>
            <w:rPr>
              <w:noProof/>
            </w:rPr>
            <w:drawing>
              <wp:inline distT="0" distB="0" distL="0" distR="0" wp14:anchorId="3E9A14EB" wp14:editId="2034D32A">
                <wp:extent cx="5791200" cy="6502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91200" cy="650240"/>
                        </a:xfrm>
                        <a:prstGeom prst="rect">
                          <a:avLst/>
                        </a:prstGeom>
                      </pic:spPr>
                    </pic:pic>
                  </a:graphicData>
                </a:graphic>
              </wp:inline>
            </w:drawing>
          </w:r>
        </w:p>
        <w:p w14:paraId="6470577F" w14:textId="77777777" w:rsidR="007A77BA" w:rsidRDefault="00C54C48" w:rsidP="00A55590">
          <w:pPr>
            <w:pStyle w:val="Encabezado"/>
          </w:pPr>
          <w:r>
            <w:rPr>
              <w:rFonts w:ascii="Arial" w:hAnsi="Arial" w:cs="Arial"/>
              <w:sz w:val="16"/>
              <w:szCs w:val="16"/>
            </w:rPr>
            <w:t xml:space="preserve">  </w:t>
          </w:r>
        </w:p>
      </w:tc>
      <w:tc>
        <w:tcPr>
          <w:tcW w:w="253" w:type="dxa"/>
        </w:tcPr>
        <w:p w14:paraId="44D99CF8" w14:textId="77777777" w:rsidR="00A55590" w:rsidRDefault="00A55590" w:rsidP="00A55590">
          <w:pPr>
            <w:pStyle w:val="Encabezado"/>
          </w:pPr>
        </w:p>
      </w:tc>
      <w:tc>
        <w:tcPr>
          <w:tcW w:w="314" w:type="dxa"/>
        </w:tcPr>
        <w:p w14:paraId="6B67BD45" w14:textId="77777777" w:rsidR="00A55590" w:rsidRDefault="00A55590" w:rsidP="00A55590">
          <w:pPr>
            <w:pStyle w:val="Encabezado"/>
            <w:jc w:val="right"/>
          </w:pPr>
        </w:p>
      </w:tc>
    </w:tr>
  </w:tbl>
  <w:p w14:paraId="5267C310" w14:textId="77777777" w:rsidR="00A55590" w:rsidRDefault="00A55590" w:rsidP="00A55590">
    <w:pPr>
      <w:pStyle w:val="Encabezado"/>
      <w:rPr>
        <w:sz w:val="2"/>
      </w:rPr>
    </w:pPr>
  </w:p>
  <w:p w14:paraId="71B3275C" w14:textId="77777777" w:rsidR="007A77BA" w:rsidRDefault="007F23F7" w:rsidP="00A55590">
    <w:pPr>
      <w:pStyle w:val="Encabezado"/>
      <w:rPr>
        <w:sz w:val="2"/>
      </w:rPr>
    </w:pPr>
    <w:r>
      <w:rPr>
        <w:rFonts w:ascii="Arial" w:hAnsi="Arial" w:cs="Arial"/>
        <w:color w:val="3F621F"/>
        <w:sz w:val="18"/>
        <w:szCs w:val="18"/>
      </w:rPr>
      <w:tab/>
    </w:r>
    <w:r>
      <w:rPr>
        <w:rFonts w:ascii="Arial" w:hAnsi="Arial" w:cs="Arial"/>
        <w:color w:val="3F621F"/>
        <w:sz w:val="18"/>
        <w:szCs w:val="18"/>
      </w:rPr>
      <w:tab/>
    </w:r>
  </w:p>
  <w:p w14:paraId="00F9D981" w14:textId="77777777" w:rsidR="007A77BA" w:rsidRDefault="007A77BA" w:rsidP="00A55590">
    <w:pPr>
      <w:pStyle w:val="Encabezado"/>
      <w:rPr>
        <w:sz w:val="2"/>
      </w:rPr>
    </w:pPr>
  </w:p>
  <w:p w14:paraId="0C19DEB1" w14:textId="77777777" w:rsidR="007A77BA" w:rsidRDefault="007A77BA" w:rsidP="00A55590">
    <w:pPr>
      <w:pStyle w:val="Encabezado"/>
      <w:rPr>
        <w:sz w:val="2"/>
      </w:rPr>
    </w:pPr>
  </w:p>
  <w:p w14:paraId="5780E1F3" w14:textId="77777777" w:rsidR="007A77BA" w:rsidRDefault="007A77BA" w:rsidP="00A55590">
    <w:pPr>
      <w:pStyle w:val="Encabezado"/>
      <w:rPr>
        <w:sz w:val="2"/>
      </w:rPr>
    </w:pPr>
  </w:p>
  <w:p w14:paraId="06690EB8" w14:textId="77777777" w:rsidR="007A77BA" w:rsidRDefault="007A77BA" w:rsidP="00A55590">
    <w:pPr>
      <w:pStyle w:val="Encabezado"/>
      <w:rPr>
        <w:sz w:val="2"/>
      </w:rPr>
    </w:pPr>
  </w:p>
  <w:p w14:paraId="07666624" w14:textId="77777777" w:rsidR="007A77BA" w:rsidRDefault="007A77BA" w:rsidP="00A55590">
    <w:pPr>
      <w:pStyle w:val="Encabezado"/>
      <w:rPr>
        <w:sz w:val="2"/>
      </w:rPr>
    </w:pPr>
  </w:p>
  <w:p w14:paraId="7E691684" w14:textId="77777777" w:rsidR="007A77BA" w:rsidRPr="00A55590" w:rsidRDefault="007A77BA" w:rsidP="00A55590">
    <w:pPr>
      <w:pStyle w:val="Encabezado"/>
      <w:rPr>
        <w:sz w:val="2"/>
      </w:rPr>
    </w:pPr>
  </w:p>
  <w:p w14:paraId="2091C2F0" w14:textId="77777777" w:rsidR="00A55590" w:rsidRPr="00A55590" w:rsidRDefault="00A55590" w:rsidP="00A55590">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21E27"/>
    <w:multiLevelType w:val="multilevel"/>
    <w:tmpl w:val="9BA228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2F14C78"/>
    <w:multiLevelType w:val="multilevel"/>
    <w:tmpl w:val="9BA228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0A7386"/>
    <w:multiLevelType w:val="multilevel"/>
    <w:tmpl w:val="060EAEE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0007398"/>
    <w:multiLevelType w:val="hybridMultilevel"/>
    <w:tmpl w:val="7E3C4C4E"/>
    <w:lvl w:ilvl="0" w:tplc="4CD4DB9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B3329E6"/>
    <w:multiLevelType w:val="hybridMultilevel"/>
    <w:tmpl w:val="C52A733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955088769">
    <w:abstractNumId w:val="4"/>
  </w:num>
  <w:num w:numId="2" w16cid:durableId="233902680">
    <w:abstractNumId w:val="3"/>
  </w:num>
  <w:num w:numId="3" w16cid:durableId="1868911664">
    <w:abstractNumId w:val="2"/>
  </w:num>
  <w:num w:numId="4" w16cid:durableId="109012285">
    <w:abstractNumId w:val="1"/>
  </w:num>
  <w:num w:numId="5" w16cid:durableId="76441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90"/>
    <w:rsid w:val="000368C3"/>
    <w:rsid w:val="00051F08"/>
    <w:rsid w:val="000C348F"/>
    <w:rsid w:val="000D0E68"/>
    <w:rsid w:val="000D4ABD"/>
    <w:rsid w:val="0010729E"/>
    <w:rsid w:val="00111D7A"/>
    <w:rsid w:val="00121A47"/>
    <w:rsid w:val="00143238"/>
    <w:rsid w:val="00154277"/>
    <w:rsid w:val="001602E8"/>
    <w:rsid w:val="0017369D"/>
    <w:rsid w:val="00174AED"/>
    <w:rsid w:val="00174F21"/>
    <w:rsid w:val="00185000"/>
    <w:rsid w:val="00186216"/>
    <w:rsid w:val="001960AE"/>
    <w:rsid w:val="001A697C"/>
    <w:rsid w:val="001D49AE"/>
    <w:rsid w:val="00206D1C"/>
    <w:rsid w:val="0021056A"/>
    <w:rsid w:val="00217873"/>
    <w:rsid w:val="00241BE0"/>
    <w:rsid w:val="00254AAD"/>
    <w:rsid w:val="002910D9"/>
    <w:rsid w:val="00291BF6"/>
    <w:rsid w:val="00297C71"/>
    <w:rsid w:val="002A72F2"/>
    <w:rsid w:val="002B2E38"/>
    <w:rsid w:val="002F0076"/>
    <w:rsid w:val="002F3AC1"/>
    <w:rsid w:val="00306586"/>
    <w:rsid w:val="0034569E"/>
    <w:rsid w:val="0034771F"/>
    <w:rsid w:val="00353159"/>
    <w:rsid w:val="00366919"/>
    <w:rsid w:val="00376509"/>
    <w:rsid w:val="003B3A1E"/>
    <w:rsid w:val="003D3CEB"/>
    <w:rsid w:val="0042439B"/>
    <w:rsid w:val="004269B6"/>
    <w:rsid w:val="004464BE"/>
    <w:rsid w:val="00450993"/>
    <w:rsid w:val="0047453E"/>
    <w:rsid w:val="004851CE"/>
    <w:rsid w:val="004A4128"/>
    <w:rsid w:val="004D2257"/>
    <w:rsid w:val="004D77DF"/>
    <w:rsid w:val="004E0D4F"/>
    <w:rsid w:val="005052DE"/>
    <w:rsid w:val="0051027C"/>
    <w:rsid w:val="00525F70"/>
    <w:rsid w:val="005267A7"/>
    <w:rsid w:val="00534132"/>
    <w:rsid w:val="00565796"/>
    <w:rsid w:val="0058197A"/>
    <w:rsid w:val="005A2E64"/>
    <w:rsid w:val="005B0A9A"/>
    <w:rsid w:val="005B2C72"/>
    <w:rsid w:val="005C1B24"/>
    <w:rsid w:val="005D0E01"/>
    <w:rsid w:val="00605A57"/>
    <w:rsid w:val="00607ACC"/>
    <w:rsid w:val="00610A39"/>
    <w:rsid w:val="006122A5"/>
    <w:rsid w:val="006468C5"/>
    <w:rsid w:val="0065041C"/>
    <w:rsid w:val="00650903"/>
    <w:rsid w:val="0065453C"/>
    <w:rsid w:val="00664E9F"/>
    <w:rsid w:val="006712E5"/>
    <w:rsid w:val="006A2E2C"/>
    <w:rsid w:val="006B7776"/>
    <w:rsid w:val="006C0E1A"/>
    <w:rsid w:val="006C75F5"/>
    <w:rsid w:val="006E0BBA"/>
    <w:rsid w:val="006F7E61"/>
    <w:rsid w:val="00714E8A"/>
    <w:rsid w:val="007424F1"/>
    <w:rsid w:val="00744099"/>
    <w:rsid w:val="007525A8"/>
    <w:rsid w:val="00753FFC"/>
    <w:rsid w:val="00754FA4"/>
    <w:rsid w:val="00767CB2"/>
    <w:rsid w:val="0079643F"/>
    <w:rsid w:val="007A77BA"/>
    <w:rsid w:val="007D1CBE"/>
    <w:rsid w:val="007D714D"/>
    <w:rsid w:val="007F23F7"/>
    <w:rsid w:val="008311E1"/>
    <w:rsid w:val="00846CB0"/>
    <w:rsid w:val="00846D97"/>
    <w:rsid w:val="00850ECE"/>
    <w:rsid w:val="008555D1"/>
    <w:rsid w:val="008640C5"/>
    <w:rsid w:val="00864B3B"/>
    <w:rsid w:val="00870A5B"/>
    <w:rsid w:val="0089058C"/>
    <w:rsid w:val="008934F1"/>
    <w:rsid w:val="008A7E33"/>
    <w:rsid w:val="008B2804"/>
    <w:rsid w:val="00901966"/>
    <w:rsid w:val="00931A60"/>
    <w:rsid w:val="00966AEE"/>
    <w:rsid w:val="00974020"/>
    <w:rsid w:val="00991FF2"/>
    <w:rsid w:val="009B5834"/>
    <w:rsid w:val="009B6E79"/>
    <w:rsid w:val="009B6F07"/>
    <w:rsid w:val="009C4B8B"/>
    <w:rsid w:val="009E3534"/>
    <w:rsid w:val="009E38CB"/>
    <w:rsid w:val="00A01AC8"/>
    <w:rsid w:val="00A45D84"/>
    <w:rsid w:val="00A5124E"/>
    <w:rsid w:val="00A55590"/>
    <w:rsid w:val="00A70216"/>
    <w:rsid w:val="00A770E3"/>
    <w:rsid w:val="00A94473"/>
    <w:rsid w:val="00A97F20"/>
    <w:rsid w:val="00AC07C1"/>
    <w:rsid w:val="00AC4885"/>
    <w:rsid w:val="00AC51F5"/>
    <w:rsid w:val="00AD0B79"/>
    <w:rsid w:val="00AD43B0"/>
    <w:rsid w:val="00AF507C"/>
    <w:rsid w:val="00AF5384"/>
    <w:rsid w:val="00AF6DBE"/>
    <w:rsid w:val="00B32425"/>
    <w:rsid w:val="00B655E7"/>
    <w:rsid w:val="00B757ED"/>
    <w:rsid w:val="00B81156"/>
    <w:rsid w:val="00B86457"/>
    <w:rsid w:val="00BA0F88"/>
    <w:rsid w:val="00BB6603"/>
    <w:rsid w:val="00BE536E"/>
    <w:rsid w:val="00BF0393"/>
    <w:rsid w:val="00C31FFB"/>
    <w:rsid w:val="00C32233"/>
    <w:rsid w:val="00C37299"/>
    <w:rsid w:val="00C4306F"/>
    <w:rsid w:val="00C44719"/>
    <w:rsid w:val="00C54C48"/>
    <w:rsid w:val="00C555CB"/>
    <w:rsid w:val="00C64B02"/>
    <w:rsid w:val="00C66DE3"/>
    <w:rsid w:val="00C72C8F"/>
    <w:rsid w:val="00C77897"/>
    <w:rsid w:val="00CB1450"/>
    <w:rsid w:val="00CC6648"/>
    <w:rsid w:val="00CE2556"/>
    <w:rsid w:val="00CE478A"/>
    <w:rsid w:val="00CE5D41"/>
    <w:rsid w:val="00CF46ED"/>
    <w:rsid w:val="00D017E6"/>
    <w:rsid w:val="00D069E7"/>
    <w:rsid w:val="00D20107"/>
    <w:rsid w:val="00D2138F"/>
    <w:rsid w:val="00D3266A"/>
    <w:rsid w:val="00D37F7A"/>
    <w:rsid w:val="00D52D13"/>
    <w:rsid w:val="00D6351B"/>
    <w:rsid w:val="00D75A37"/>
    <w:rsid w:val="00DC2E9D"/>
    <w:rsid w:val="00DE0893"/>
    <w:rsid w:val="00E01A0B"/>
    <w:rsid w:val="00E17A3C"/>
    <w:rsid w:val="00E449DA"/>
    <w:rsid w:val="00E44D6F"/>
    <w:rsid w:val="00E66B91"/>
    <w:rsid w:val="00E7395F"/>
    <w:rsid w:val="00E87693"/>
    <w:rsid w:val="00E930B7"/>
    <w:rsid w:val="00E93AB9"/>
    <w:rsid w:val="00EE2BC5"/>
    <w:rsid w:val="00EE581D"/>
    <w:rsid w:val="00EF15AB"/>
    <w:rsid w:val="00F276DF"/>
    <w:rsid w:val="00F47EF0"/>
    <w:rsid w:val="00F80AF5"/>
    <w:rsid w:val="00F8485A"/>
    <w:rsid w:val="00FA2740"/>
    <w:rsid w:val="00FB37BB"/>
    <w:rsid w:val="00FB3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1A63"/>
  <w15:chartTrackingRefBased/>
  <w15:docId w15:val="{86E42CF9-585C-47CA-B1B5-8B9E10B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5590"/>
    <w:pPr>
      <w:suppressAutoHyphens/>
      <w:autoSpaceDN w:val="0"/>
      <w:spacing w:after="200" w:line="276" w:lineRule="auto"/>
      <w:textAlignment w:val="baseline"/>
    </w:pPr>
    <w:rPr>
      <w:rFonts w:ascii="Calibri" w:eastAsia="Calibri" w:hAnsi="Calibri" w:cs="Times New Roman"/>
      <w:lang w:val="es-ES"/>
    </w:rPr>
  </w:style>
  <w:style w:type="paragraph" w:styleId="Ttulo1">
    <w:name w:val="heading 1"/>
    <w:basedOn w:val="Normal"/>
    <w:next w:val="Normal"/>
    <w:link w:val="Ttulo1Car"/>
    <w:autoRedefine/>
    <w:uiPriority w:val="9"/>
    <w:qFormat/>
    <w:rsid w:val="006C0E1A"/>
    <w:pPr>
      <w:keepNext/>
      <w:keepLines/>
      <w:suppressAutoHyphens w:val="0"/>
      <w:autoSpaceDN/>
      <w:spacing w:before="360" w:after="540" w:line="480" w:lineRule="auto"/>
      <w:jc w:val="center"/>
      <w:textAlignment w:val="auto"/>
      <w:outlineLvl w:val="0"/>
    </w:pPr>
    <w:rPr>
      <w:rFonts w:ascii="Arial" w:eastAsiaTheme="majorEastAsia" w:hAnsi="Arial" w:cstheme="majorBidi"/>
      <w:b/>
      <w:bCs/>
      <w:sz w:val="28"/>
      <w:szCs w:val="28"/>
      <w:lang w:val="es-CO"/>
    </w:rPr>
  </w:style>
  <w:style w:type="paragraph" w:styleId="Ttulo2">
    <w:name w:val="heading 2"/>
    <w:basedOn w:val="Normal"/>
    <w:next w:val="Normal"/>
    <w:link w:val="Ttulo2Car"/>
    <w:autoRedefine/>
    <w:uiPriority w:val="9"/>
    <w:unhideWhenUsed/>
    <w:qFormat/>
    <w:rsid w:val="005B2C72"/>
    <w:pPr>
      <w:keepNext/>
      <w:keepLines/>
      <w:suppressAutoHyphens w:val="0"/>
      <w:autoSpaceDN/>
      <w:spacing w:before="240" w:after="360" w:line="360" w:lineRule="auto"/>
      <w:textAlignment w:val="auto"/>
      <w:outlineLvl w:val="1"/>
    </w:pPr>
    <w:rPr>
      <w:rFonts w:ascii="Arial" w:eastAsiaTheme="majorEastAsia" w:hAnsi="Arial" w:cstheme="majorBidi"/>
      <w:b/>
      <w:bCs/>
      <w:color w:val="2E74B5" w:themeColor="accent1" w:themeShade="BF"/>
      <w:sz w:val="28"/>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590"/>
    <w:pPr>
      <w:tabs>
        <w:tab w:val="center" w:pos="4419"/>
        <w:tab w:val="right" w:pos="8838"/>
      </w:tabs>
      <w:suppressAutoHyphens w:val="0"/>
      <w:autoSpaceDN/>
      <w:spacing w:after="0" w:line="240" w:lineRule="auto"/>
      <w:textAlignment w:val="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A55590"/>
  </w:style>
  <w:style w:type="paragraph" w:styleId="Piedepgina">
    <w:name w:val="footer"/>
    <w:basedOn w:val="Normal"/>
    <w:link w:val="PiedepginaCar"/>
    <w:uiPriority w:val="99"/>
    <w:unhideWhenUsed/>
    <w:qFormat/>
    <w:rsid w:val="00A55590"/>
    <w:pPr>
      <w:tabs>
        <w:tab w:val="center" w:pos="4419"/>
        <w:tab w:val="right" w:pos="8838"/>
      </w:tabs>
      <w:suppressAutoHyphens w:val="0"/>
      <w:autoSpaceDN/>
      <w:spacing w:after="0" w:line="240" w:lineRule="auto"/>
      <w:textAlignment w:val="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A55590"/>
  </w:style>
  <w:style w:type="table" w:styleId="Tablaconcuadrcula">
    <w:name w:val="Table Grid"/>
    <w:basedOn w:val="Tablanormal"/>
    <w:uiPriority w:val="39"/>
    <w:rsid w:val="00A5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0">
    <w:name w:val="Fuente de párrafo predeter"/>
    <w:rsid w:val="00C555CB"/>
  </w:style>
  <w:style w:type="paragraph" w:styleId="Textoindependiente">
    <w:name w:val="Body Text"/>
    <w:basedOn w:val="Normal"/>
    <w:link w:val="TextoindependienteCar"/>
    <w:rsid w:val="00C555CB"/>
    <w:pPr>
      <w:suppressAutoHyphens w:val="0"/>
      <w:spacing w:after="0" w:line="240" w:lineRule="auto"/>
      <w:jc w:val="both"/>
      <w:textAlignment w:val="auto"/>
    </w:pPr>
    <w:rPr>
      <w:rFonts w:ascii="Arial" w:eastAsia="Times New Roman" w:hAnsi="Arial" w:cs="Arial"/>
      <w:sz w:val="24"/>
      <w:szCs w:val="20"/>
      <w:lang w:eastAsia="es-ES"/>
    </w:rPr>
  </w:style>
  <w:style w:type="character" w:customStyle="1" w:styleId="TextoindependienteCar">
    <w:name w:val="Texto independiente Car"/>
    <w:basedOn w:val="Fuentedeprrafopredeter"/>
    <w:link w:val="Textoindependiente"/>
    <w:rsid w:val="00C555CB"/>
    <w:rPr>
      <w:rFonts w:ascii="Arial" w:eastAsia="Times New Roman" w:hAnsi="Arial" w:cs="Arial"/>
      <w:sz w:val="24"/>
      <w:szCs w:val="20"/>
      <w:lang w:val="es-ES" w:eastAsia="es-ES"/>
    </w:rPr>
  </w:style>
  <w:style w:type="character" w:customStyle="1" w:styleId="tl8wme">
    <w:name w:val="tl8wme"/>
    <w:basedOn w:val="Fuentedeprrafopredeter"/>
    <w:rsid w:val="0089058C"/>
  </w:style>
  <w:style w:type="character" w:styleId="Hipervnculo">
    <w:name w:val="Hyperlink"/>
    <w:basedOn w:val="Fuentedeprrafopredeter"/>
    <w:uiPriority w:val="99"/>
    <w:unhideWhenUsed/>
    <w:rsid w:val="00AF6DBE"/>
    <w:rPr>
      <w:color w:val="0563C1" w:themeColor="hyperlink"/>
      <w:u w:val="single"/>
    </w:rPr>
  </w:style>
  <w:style w:type="character" w:styleId="Refdecomentario">
    <w:name w:val="annotation reference"/>
    <w:basedOn w:val="Fuentedeprrafopredeter"/>
    <w:uiPriority w:val="99"/>
    <w:semiHidden/>
    <w:unhideWhenUsed/>
    <w:rsid w:val="009B6E79"/>
    <w:rPr>
      <w:sz w:val="16"/>
      <w:szCs w:val="16"/>
    </w:rPr>
  </w:style>
  <w:style w:type="paragraph" w:styleId="Textocomentario">
    <w:name w:val="annotation text"/>
    <w:basedOn w:val="Normal"/>
    <w:link w:val="TextocomentarioCar"/>
    <w:uiPriority w:val="99"/>
    <w:semiHidden/>
    <w:unhideWhenUsed/>
    <w:rsid w:val="009B6E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E7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B6E79"/>
    <w:rPr>
      <w:b/>
      <w:bCs/>
    </w:rPr>
  </w:style>
  <w:style w:type="character" w:customStyle="1" w:styleId="AsuntodelcomentarioCar">
    <w:name w:val="Asunto del comentario Car"/>
    <w:basedOn w:val="TextocomentarioCar"/>
    <w:link w:val="Asuntodelcomentario"/>
    <w:uiPriority w:val="99"/>
    <w:semiHidden/>
    <w:rsid w:val="009B6E79"/>
    <w:rPr>
      <w:rFonts w:ascii="Calibri" w:eastAsia="Calibri" w:hAnsi="Calibri" w:cs="Times New Roman"/>
      <w:b/>
      <w:bCs/>
      <w:sz w:val="20"/>
      <w:szCs w:val="20"/>
      <w:lang w:val="es-ES"/>
    </w:rPr>
  </w:style>
  <w:style w:type="paragraph" w:styleId="Prrafodelista">
    <w:name w:val="List Paragraph"/>
    <w:basedOn w:val="Normal"/>
    <w:uiPriority w:val="34"/>
    <w:qFormat/>
    <w:rsid w:val="008640C5"/>
    <w:pPr>
      <w:suppressAutoHyphens w:val="0"/>
      <w:autoSpaceDN/>
      <w:spacing w:after="160" w:line="259" w:lineRule="auto"/>
      <w:ind w:left="720"/>
      <w:contextualSpacing/>
      <w:textAlignment w:val="auto"/>
    </w:pPr>
    <w:rPr>
      <w:rFonts w:asciiTheme="minorHAnsi" w:eastAsiaTheme="minorHAnsi" w:hAnsiTheme="minorHAnsi" w:cstheme="minorBidi"/>
      <w:lang w:val="es-CO"/>
    </w:rPr>
  </w:style>
  <w:style w:type="character" w:customStyle="1" w:styleId="Ttulo1Car">
    <w:name w:val="Título 1 Car"/>
    <w:basedOn w:val="Fuentedeprrafopredeter"/>
    <w:link w:val="Ttulo1"/>
    <w:uiPriority w:val="9"/>
    <w:rsid w:val="006C0E1A"/>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5B2C72"/>
    <w:rPr>
      <w:rFonts w:ascii="Arial" w:eastAsiaTheme="majorEastAsia" w:hAnsi="Arial" w:cstheme="majorBidi"/>
      <w:b/>
      <w:bCs/>
      <w:color w:val="2E74B5" w:themeColor="accent1" w:themeShade="BF"/>
      <w:sz w:val="28"/>
      <w:szCs w:val="26"/>
      <w:lang w:val="en-US"/>
    </w:rPr>
  </w:style>
  <w:style w:type="paragraph" w:customStyle="1" w:styleId="TableParagraph">
    <w:name w:val="Table Paragraph"/>
    <w:basedOn w:val="Normal"/>
    <w:uiPriority w:val="1"/>
    <w:qFormat/>
    <w:rsid w:val="00931A60"/>
    <w:pPr>
      <w:widowControl w:val="0"/>
      <w:suppressAutoHyphens w:val="0"/>
      <w:autoSpaceDE w:val="0"/>
      <w:spacing w:after="0" w:line="240" w:lineRule="auto"/>
      <w:textAlignment w:val="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1351">
      <w:bodyDiv w:val="1"/>
      <w:marLeft w:val="0"/>
      <w:marRight w:val="0"/>
      <w:marTop w:val="0"/>
      <w:marBottom w:val="0"/>
      <w:divBdr>
        <w:top w:val="none" w:sz="0" w:space="0" w:color="auto"/>
        <w:left w:val="none" w:sz="0" w:space="0" w:color="auto"/>
        <w:bottom w:val="none" w:sz="0" w:space="0" w:color="auto"/>
        <w:right w:val="none" w:sz="0" w:space="0" w:color="auto"/>
      </w:divBdr>
    </w:div>
    <w:div w:id="351805228">
      <w:bodyDiv w:val="1"/>
      <w:marLeft w:val="0"/>
      <w:marRight w:val="0"/>
      <w:marTop w:val="0"/>
      <w:marBottom w:val="0"/>
      <w:divBdr>
        <w:top w:val="none" w:sz="0" w:space="0" w:color="auto"/>
        <w:left w:val="none" w:sz="0" w:space="0" w:color="auto"/>
        <w:bottom w:val="none" w:sz="0" w:space="0" w:color="auto"/>
        <w:right w:val="none" w:sz="0" w:space="0" w:color="auto"/>
      </w:divBdr>
      <w:divsChild>
        <w:div w:id="1634630121">
          <w:marLeft w:val="0"/>
          <w:marRight w:val="0"/>
          <w:marTop w:val="0"/>
          <w:marBottom w:val="0"/>
          <w:divBdr>
            <w:top w:val="none" w:sz="0" w:space="0" w:color="auto"/>
            <w:left w:val="none" w:sz="0" w:space="0" w:color="auto"/>
            <w:bottom w:val="none" w:sz="0" w:space="0" w:color="auto"/>
            <w:right w:val="none" w:sz="0" w:space="0" w:color="auto"/>
          </w:divBdr>
          <w:divsChild>
            <w:div w:id="569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157">
      <w:bodyDiv w:val="1"/>
      <w:marLeft w:val="0"/>
      <w:marRight w:val="0"/>
      <w:marTop w:val="0"/>
      <w:marBottom w:val="0"/>
      <w:divBdr>
        <w:top w:val="none" w:sz="0" w:space="0" w:color="auto"/>
        <w:left w:val="none" w:sz="0" w:space="0" w:color="auto"/>
        <w:bottom w:val="none" w:sz="0" w:space="0" w:color="auto"/>
        <w:right w:val="none" w:sz="0" w:space="0" w:color="auto"/>
      </w:divBdr>
    </w:div>
    <w:div w:id="1593126057">
      <w:bodyDiv w:val="1"/>
      <w:marLeft w:val="0"/>
      <w:marRight w:val="0"/>
      <w:marTop w:val="0"/>
      <w:marBottom w:val="0"/>
      <w:divBdr>
        <w:top w:val="none" w:sz="0" w:space="0" w:color="auto"/>
        <w:left w:val="none" w:sz="0" w:space="0" w:color="auto"/>
        <w:bottom w:val="none" w:sz="0" w:space="0" w:color="auto"/>
        <w:right w:val="none" w:sz="0" w:space="0" w:color="auto"/>
      </w:divBdr>
      <w:divsChild>
        <w:div w:id="769593397">
          <w:marLeft w:val="0"/>
          <w:marRight w:val="0"/>
          <w:marTop w:val="0"/>
          <w:marBottom w:val="0"/>
          <w:divBdr>
            <w:top w:val="none" w:sz="0" w:space="0" w:color="auto"/>
            <w:left w:val="none" w:sz="0" w:space="0" w:color="auto"/>
            <w:bottom w:val="none" w:sz="0" w:space="0" w:color="auto"/>
            <w:right w:val="none" w:sz="0" w:space="0" w:color="auto"/>
          </w:divBdr>
          <w:divsChild>
            <w:div w:id="12887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2760">
      <w:bodyDiv w:val="1"/>
      <w:marLeft w:val="0"/>
      <w:marRight w:val="0"/>
      <w:marTop w:val="0"/>
      <w:marBottom w:val="0"/>
      <w:divBdr>
        <w:top w:val="none" w:sz="0" w:space="0" w:color="auto"/>
        <w:left w:val="none" w:sz="0" w:space="0" w:color="auto"/>
        <w:bottom w:val="none" w:sz="0" w:space="0" w:color="auto"/>
        <w:right w:val="none" w:sz="0" w:space="0" w:color="auto"/>
      </w:divBdr>
      <w:divsChild>
        <w:div w:id="1897428173">
          <w:marLeft w:val="0"/>
          <w:marRight w:val="0"/>
          <w:marTop w:val="0"/>
          <w:marBottom w:val="0"/>
          <w:divBdr>
            <w:top w:val="none" w:sz="0" w:space="0" w:color="auto"/>
            <w:left w:val="none" w:sz="0" w:space="0" w:color="auto"/>
            <w:bottom w:val="none" w:sz="0" w:space="0" w:color="auto"/>
            <w:right w:val="none" w:sz="0" w:space="0" w:color="auto"/>
          </w:divBdr>
        </w:div>
      </w:divsChild>
    </w:div>
    <w:div w:id="21226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DB8C7006DD20E34AB0B73EC64F9266FE" ma:contentTypeVersion="33" ma:contentTypeDescription="Campos definidos por la oficina de planeación" ma:contentTypeScope="" ma:versionID="ea87fda7da8495d832865b766d77eaa6">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targetNamespace="http://schemas.microsoft.com/office/2006/metadata/properties" ma:root="true" ma:fieldsID="fe86d27b949017983a8fa89c1075bfe4" ns1:_="" ns2:_="" ns3:_="" ns4:_="">
    <xsd:import namespace="http://schemas.microsoft.com/sharepoint/v3"/>
    <xsd:import namespace="b6565643-c00f-44ce-b5d1-532a85e4382c"/>
    <xsd:import namespace="cfd7d055-4c42-4b1a-a19c-7e601acfe3a8"/>
    <xsd:import namespace="http://schemas.microsoft.com/sharepoint/v3/fields"/>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CCS</Numero>
    <Language xmlns="http://schemas.microsoft.com/sharepoint/v3">Español (España)</Language>
    <Responsable_x0020_de_x0020_la_x0020_información xmlns="cfd7d055-4c42-4b1a-a19c-7e601acfe3a8">34</Responsable_x0020_de_x0020_la_x0020_información>
    <Fecha_x0020_de_x0020_generación_x0020_de_x0020_la_x0020_información xmlns="b6565643-c00f-44ce-b5d1-532a85e4382c">2014-09-11T05:00:00+00:00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Mes_Plantilla xmlns="b6565643-c00f-44ce-b5d1-532a85e4382c">enero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34</Código_x0020_responsable_x0020_de_x0020_la_x0020_información>
    <_Format xmlns="http://schemas.microsoft.com/sharepoint/v3/fields">Documento de texto</_Format>
    <Descripcion xmlns="b6565643-c00f-44ce-b5d1-532a85e4382c">Certificación Costos de reproducción de información pública</Descripcion>
    <Ano_Plantilla xmlns="b6565643-c00f-44ce-b5d1-532a85e4382c">2023</Ano_Plantilla>
    <Sub-Serie xmlns="cfd7d055-4c42-4b1a-a19c-7e601acfe3a8">560</Sub-Serie>
    <Informacion_publicada_o_disponible xmlns="b6565643-c00f-44ce-b5d1-532a85e4382c">https://www.supersalud.gov.co/es-co/atencion-ciudadano/transparencia-y-acceso-a-la-informacion-publica</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2023-01-03T05:00:00+00:00</Fecha_x0020_de_x0020_inicio_x0020_de_x0020_publicación>
    <Tipo_x0020_Documental xmlns="cfd7d055-4c42-4b1a-a19c-7e601acfe3a8">1686</Tipo_x0020_Documental>
    <_dlc_DocId xmlns="b6565643-c00f-44ce-b5d1-532a85e4382c">XQAF2AT3N76N-245-141</_dlc_DocId>
    <_dlc_DocIdUrl xmlns="b6565643-c00f-44ce-b5d1-532a85e4382c">
      <Url>https://docs.supersalud.gov.co/PortalWeb/planeacion/_layouts/15/DocIdRedir.aspx?ID=XQAF2AT3N76N-245-141</Url>
      <Description>XQAF2AT3N76N-245-141</Description>
    </_dlc_DocIdUrl>
  </documentManagement>
</p:properties>
</file>

<file path=customXml/itemProps1.xml><?xml version="1.0" encoding="utf-8"?>
<ds:datastoreItem xmlns:ds="http://schemas.openxmlformats.org/officeDocument/2006/customXml" ds:itemID="{D6CD3429-8740-412A-88E1-4DF9E5112397}"/>
</file>

<file path=customXml/itemProps2.xml><?xml version="1.0" encoding="utf-8"?>
<ds:datastoreItem xmlns:ds="http://schemas.openxmlformats.org/officeDocument/2006/customXml" ds:itemID="{79B644E9-0AA1-4421-946A-41287898BC0F}"/>
</file>

<file path=customXml/itemProps3.xml><?xml version="1.0" encoding="utf-8"?>
<ds:datastoreItem xmlns:ds="http://schemas.openxmlformats.org/officeDocument/2006/customXml" ds:itemID="{46297711-2168-4934-B2DC-69EB49AADB53}"/>
</file>

<file path=customXml/itemProps4.xml><?xml version="1.0" encoding="utf-8"?>
<ds:datastoreItem xmlns:ds="http://schemas.openxmlformats.org/officeDocument/2006/customXml" ds:itemID="{799249E9-7381-466C-AE80-727E5A3D72E2}"/>
</file>

<file path=customXml/itemProps5.xml><?xml version="1.0" encoding="utf-8"?>
<ds:datastoreItem xmlns:ds="http://schemas.openxmlformats.org/officeDocument/2006/customXml" ds:itemID="{F6211583-F997-4D8F-A4D9-693C9BC5FC39}"/>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Costos de reproducción de información pública</dc:title>
  <dc:subject/>
  <dc:creator>HECTOR</dc:creator>
  <cp:keywords>Certificación, Costos de reproducción, información pública
</cp:keywords>
  <dc:description/>
  <cp:lastModifiedBy>Luis Jorge Moreno Feo</cp:lastModifiedBy>
  <cp:revision>5</cp:revision>
  <dcterms:created xsi:type="dcterms:W3CDTF">2023-04-25T21:15:00Z</dcterms:created>
  <dcterms:modified xsi:type="dcterms:W3CDTF">2023-04-26T15:10:00Z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0x0101006C70C9CFFF10F647A97BB5C9232AAEE500DB8C7006DD20E34AB0B73EC64F9266FE</vt:lpwstr>
  </property>
  <property fmtid="{D5CDD505-2E9C-101B-9397-08002B2CF9AE}" pid="3" name="Grupo_Objetivo">
    <vt:lpwstr>Usuarios</vt:lpwstr>
  </property>
  <property fmtid="{D5CDD505-2E9C-101B-9397-08002B2CF9AE}" pid="4" name="Publicado">
    <vt:bool>true</vt:bool>
  </property>
  <property fmtid="{D5CDD505-2E9C-101B-9397-08002B2CF9AE}" pid="5" name="_dlc_DocIdItemGuid">
    <vt:lpwstr>902221f8-3cd9-4d6d-87f9-5f954f4f85e8</vt:lpwstr>
  </property>
  <property fmtid="{D5CDD505-2E9C-101B-9397-08002B2CF9AE}" pid="6" name="Tematica">
    <vt:lpwstr>formato, Plantilla, Documento, Institucional, COFL02, procesador, palabra, Word,  Proceso, Comunicación, Comunicaciones, Estratégicas, Imagen, Institucional.</vt:lpwstr>
  </property>
</Properties>
</file>